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A023" w14:textId="63B281F0" w:rsidR="00726642" w:rsidRPr="00F139F9" w:rsidRDefault="00726642" w:rsidP="00726642">
      <w:pPr>
        <w:jc w:val="center"/>
        <w:rPr>
          <w:color w:val="FF0000"/>
          <w:sz w:val="36"/>
          <w:szCs w:val="36"/>
          <w:u w:val="single"/>
        </w:rPr>
      </w:pPr>
      <w:r w:rsidRPr="00F139F9">
        <w:rPr>
          <w:color w:val="FF0000"/>
          <w:sz w:val="36"/>
          <w:szCs w:val="36"/>
          <w:u w:val="single"/>
        </w:rPr>
        <w:t xml:space="preserve">Chapitre </w:t>
      </w:r>
      <w:r w:rsidR="00B0523E" w:rsidRPr="00F139F9">
        <w:rPr>
          <w:color w:val="FF0000"/>
          <w:sz w:val="36"/>
          <w:szCs w:val="36"/>
          <w:u w:val="single"/>
        </w:rPr>
        <w:t>2</w:t>
      </w:r>
      <w:r w:rsidRPr="00F139F9">
        <w:rPr>
          <w:color w:val="FF0000"/>
          <w:sz w:val="36"/>
          <w:szCs w:val="36"/>
          <w:u w:val="single"/>
        </w:rPr>
        <w:t xml:space="preserve"> : </w:t>
      </w:r>
      <w:r w:rsidR="00B0523E" w:rsidRPr="00F139F9">
        <w:rPr>
          <w:color w:val="FF0000"/>
          <w:sz w:val="36"/>
          <w:szCs w:val="36"/>
          <w:u w:val="single"/>
        </w:rPr>
        <w:t>Fractions</w:t>
      </w:r>
    </w:p>
    <w:p w14:paraId="5EB478F3" w14:textId="09A30FB1" w:rsidR="001B380D" w:rsidRPr="00D656C5" w:rsidRDefault="001B380D" w:rsidP="001B380D">
      <w:pPr>
        <w:spacing w:before="48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I</w:t>
      </w:r>
      <w:r w:rsidRPr="00D656C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Egalités de fractions</w:t>
      </w:r>
    </w:p>
    <w:p w14:paraId="44273DC6" w14:textId="1F1D935E" w:rsidR="00295EC9" w:rsidRDefault="00B0523E" w:rsidP="00B0523E">
      <w:pPr>
        <w:spacing w:before="480"/>
      </w:pPr>
      <w:r>
        <w:t xml:space="preserve">Rappel : </w:t>
      </w:r>
    </w:p>
    <w:p w14:paraId="16C62C45" w14:textId="77777777" w:rsidR="00295EC9" w:rsidRPr="00295EC9" w:rsidRDefault="00295EC9" w:rsidP="00295EC9">
      <w:pPr>
        <w:spacing w:before="120"/>
        <w:rPr>
          <w:color w:val="4472C4" w:themeColor="accent1"/>
        </w:rPr>
      </w:pPr>
      <w:r w:rsidRPr="00295EC9">
        <w:rPr>
          <w:color w:val="4472C4" w:themeColor="accent1"/>
        </w:rPr>
        <w:t>U</w:t>
      </w:r>
      <w:r w:rsidR="00B0523E" w:rsidRPr="00295EC9">
        <w:rPr>
          <w:color w:val="4472C4" w:themeColor="accent1"/>
        </w:rPr>
        <w:t xml:space="preserve">ne fraction </w:t>
      </w:r>
      <w:r w:rsidRPr="00295EC9">
        <w:rPr>
          <w:color w:val="4472C4" w:themeColor="accent1"/>
        </w:rPr>
        <w:t>s’écrit sous la forme</w:t>
      </w:r>
    </w:p>
    <w:p w14:paraId="124C621A" w14:textId="61DF10AE" w:rsidR="00295EC9" w:rsidRPr="00295EC9" w:rsidRDefault="00295EC9" w:rsidP="00295EC9">
      <w:pPr>
        <w:tabs>
          <w:tab w:val="left" w:pos="1701"/>
          <w:tab w:val="left" w:pos="4962"/>
          <w:tab w:val="left" w:pos="5670"/>
        </w:tabs>
        <w:spacing w:before="120"/>
        <w:rPr>
          <w:color w:val="4472C4" w:themeColor="accent1"/>
        </w:rPr>
      </w:pPr>
      <w:r w:rsidRPr="00295EC9">
        <w:rPr>
          <w:color w:val="4472C4" w:themeColor="accent1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color w:val="4472C4" w:themeColor="accent1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4472C4" w:themeColor="accent1"/>
                <w:sz w:val="40"/>
                <w:szCs w:val="40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4472C4" w:themeColor="accent1"/>
                <w:sz w:val="40"/>
                <w:szCs w:val="40"/>
              </w:rPr>
              <m:t>b</m:t>
            </m:r>
          </m:den>
        </m:f>
      </m:oMath>
      <w:r w:rsidRPr="00295EC9">
        <w:rPr>
          <w:rFonts w:eastAsiaTheme="minorEastAsia"/>
          <w:iCs/>
          <w:color w:val="4472C4" w:themeColor="accent1"/>
          <w:sz w:val="40"/>
          <w:szCs w:val="40"/>
        </w:rPr>
        <w:t xml:space="preserve">  </w:t>
      </w:r>
      <w:r w:rsidRPr="00295EC9">
        <w:rPr>
          <w:rFonts w:eastAsiaTheme="minorEastAsia"/>
          <w:iCs/>
          <w:color w:val="4472C4" w:themeColor="accent1"/>
          <w:sz w:val="40"/>
          <w:szCs w:val="40"/>
        </w:rPr>
        <w:tab/>
      </w:r>
      <w:r w:rsidRPr="00295EC9">
        <w:rPr>
          <w:color w:val="4472C4" w:themeColor="accent1"/>
        </w:rPr>
        <w:t xml:space="preserve">où a est le </w:t>
      </w:r>
      <w:r w:rsidRPr="00295EC9">
        <w:rPr>
          <w:color w:val="4472C4" w:themeColor="accent1"/>
          <w:u w:val="single" w:color="FF0000"/>
        </w:rPr>
        <w:t>numérateur</w:t>
      </w:r>
      <w:r w:rsidRPr="00295EC9">
        <w:rPr>
          <w:color w:val="4472C4" w:themeColor="accent1"/>
        </w:rPr>
        <w:t xml:space="preserve"> </w:t>
      </w:r>
      <w:r w:rsidRPr="00295EC9">
        <w:rPr>
          <w:color w:val="4472C4" w:themeColor="accent1"/>
        </w:rPr>
        <w:tab/>
        <w:t>et</w:t>
      </w:r>
      <w:r w:rsidRPr="00295EC9">
        <w:rPr>
          <w:color w:val="4472C4" w:themeColor="accent1"/>
        </w:rPr>
        <w:tab/>
        <w:t xml:space="preserve"> b est le </w:t>
      </w:r>
      <w:r w:rsidRPr="00295EC9">
        <w:rPr>
          <w:color w:val="4472C4" w:themeColor="accent1"/>
          <w:u w:val="single" w:color="FF0000"/>
        </w:rPr>
        <w:t>dénominateur</w:t>
      </w:r>
    </w:p>
    <w:p w14:paraId="2A5129F3" w14:textId="60E84980" w:rsidR="00B0523E" w:rsidRDefault="00295EC9" w:rsidP="00295EC9">
      <w:pPr>
        <w:spacing w:before="2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(a et b</w:t>
      </w:r>
      <w:r w:rsidR="00B0523E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sont</w:t>
      </w:r>
      <w:r w:rsidR="00B0523E">
        <w:rPr>
          <w:rFonts w:eastAsiaTheme="minorEastAsia"/>
          <w:szCs w:val="28"/>
        </w:rPr>
        <w:t xml:space="preserve"> des nombre</w:t>
      </w:r>
      <w:r w:rsidR="00D656C5">
        <w:rPr>
          <w:rFonts w:eastAsiaTheme="minorEastAsia"/>
          <w:szCs w:val="28"/>
        </w:rPr>
        <w:t>s</w:t>
      </w:r>
      <w:r w:rsidR="00B0523E">
        <w:rPr>
          <w:rFonts w:eastAsiaTheme="minorEastAsia"/>
          <w:szCs w:val="28"/>
        </w:rPr>
        <w:t xml:space="preserve"> entiers</w:t>
      </w:r>
      <w:r>
        <w:rPr>
          <w:rFonts w:eastAsiaTheme="minorEastAsia"/>
          <w:szCs w:val="28"/>
        </w:rPr>
        <w:t>)</w:t>
      </w:r>
    </w:p>
    <w:p w14:paraId="3C189C5E" w14:textId="4966BCAE" w:rsidR="00295EC9" w:rsidRPr="00295EC9" w:rsidRDefault="00295EC9" w:rsidP="00295EC9">
      <w:pPr>
        <w:spacing w:before="240"/>
        <w:rPr>
          <w:rFonts w:eastAsiaTheme="minorEastAsia"/>
          <w:color w:val="FF0000"/>
          <w:szCs w:val="28"/>
          <w:u w:val="single" w:color="FF0000"/>
        </w:rPr>
      </w:pPr>
      <w:r w:rsidRPr="00295EC9">
        <w:rPr>
          <w:rFonts w:eastAsiaTheme="minorEastAsia"/>
          <w:b/>
          <w:bCs/>
          <w:color w:val="FF0000"/>
          <w:szCs w:val="28"/>
          <w:u w:val="single" w:color="FF0000"/>
        </w:rPr>
        <w:t>Propriété</w:t>
      </w:r>
      <w:r w:rsidRPr="00295EC9">
        <w:rPr>
          <w:rFonts w:eastAsiaTheme="minorEastAsia"/>
          <w:color w:val="FF0000"/>
          <w:szCs w:val="28"/>
        </w:rPr>
        <w:t> :</w:t>
      </w:r>
      <w:r w:rsidRPr="00295EC9">
        <w:rPr>
          <w:rFonts w:eastAsiaTheme="minorEastAsia"/>
          <w:color w:val="FF0000"/>
          <w:szCs w:val="28"/>
          <w:u w:val="single" w:color="FF0000"/>
        </w:rPr>
        <w:t xml:space="preserve"> </w:t>
      </w:r>
    </w:p>
    <w:p w14:paraId="00F59572" w14:textId="4849B71A" w:rsidR="00295EC9" w:rsidRPr="00295EC9" w:rsidRDefault="00295EC9" w:rsidP="00295EC9">
      <w:pPr>
        <w:spacing w:before="240"/>
        <w:rPr>
          <w:rFonts w:eastAsiaTheme="minorEastAsia"/>
          <w:color w:val="FF0000"/>
          <w:szCs w:val="28"/>
        </w:rPr>
      </w:pPr>
      <w:r w:rsidRPr="00295EC9">
        <w:rPr>
          <w:rFonts w:eastAsiaTheme="minorEastAsia"/>
          <w:color w:val="FF0000"/>
          <w:szCs w:val="28"/>
        </w:rPr>
        <w:t>Deux fractions sont égales lorsque l’on multiplie (ou l’on divise) le numérateur et le dénominateur par un même nombre différent de zéro.</w:t>
      </w:r>
    </w:p>
    <w:p w14:paraId="218EAAB2" w14:textId="1C294DD2" w:rsidR="00295EC9" w:rsidRDefault="00295EC9" w:rsidP="00295EC9">
      <w:pPr>
        <w:spacing w:before="2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Exemples : Compléter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95EC9" w14:paraId="4E8381C0" w14:textId="77777777" w:rsidTr="00DE6612">
        <w:trPr>
          <w:trHeight w:val="964"/>
        </w:trPr>
        <w:tc>
          <w:tcPr>
            <w:tcW w:w="4814" w:type="dxa"/>
            <w:vAlign w:val="center"/>
          </w:tcPr>
          <w:p w14:paraId="49BD6FAD" w14:textId="5E767E6C" w:rsidR="00295EC9" w:rsidRPr="00DE6612" w:rsidRDefault="00295EC9" w:rsidP="00295EC9">
            <w:pPr>
              <w:rPr>
                <w:sz w:val="40"/>
                <w:szCs w:val="40"/>
              </w:rPr>
            </w:pPr>
            <w:r w:rsidRPr="00295EC9">
              <w:rPr>
                <w:szCs w:val="28"/>
              </w:rPr>
              <w:t>a)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3 x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4 x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4814" w:type="dxa"/>
            <w:vAlign w:val="center"/>
          </w:tcPr>
          <w:p w14:paraId="03722F0C" w14:textId="5A7ED40A" w:rsidR="00295EC9" w:rsidRDefault="00295EC9" w:rsidP="00295EC9">
            <w:r>
              <w:rPr>
                <w:szCs w:val="28"/>
              </w:rPr>
              <w:t>b</w:t>
            </w:r>
            <w:r w:rsidRPr="00295EC9">
              <w:rPr>
                <w:szCs w:val="28"/>
              </w:rPr>
              <w:t>)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7 x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6 x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</w:tr>
      <w:tr w:rsidR="006B16B9" w14:paraId="47E0DB8D" w14:textId="77777777" w:rsidTr="00DE6612">
        <w:trPr>
          <w:trHeight w:val="964"/>
        </w:trPr>
        <w:tc>
          <w:tcPr>
            <w:tcW w:w="4814" w:type="dxa"/>
            <w:vAlign w:val="center"/>
          </w:tcPr>
          <w:p w14:paraId="26158AE7" w14:textId="3E9F0409" w:rsidR="006B16B9" w:rsidRDefault="006B16B9" w:rsidP="006B16B9">
            <w:r>
              <w:rPr>
                <w:szCs w:val="28"/>
              </w:rPr>
              <w:t>c</w:t>
            </w:r>
            <w:r w:rsidRPr="00295EC9">
              <w:rPr>
                <w:szCs w:val="28"/>
              </w:rPr>
              <w:t>)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-55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45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-55  :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45  :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4814" w:type="dxa"/>
            <w:vAlign w:val="center"/>
          </w:tcPr>
          <w:p w14:paraId="237E85D4" w14:textId="6E9C3113" w:rsidR="006B16B9" w:rsidRDefault="006B16B9" w:rsidP="006B16B9">
            <w:r>
              <w:rPr>
                <w:szCs w:val="28"/>
              </w:rPr>
              <w:t>d</w:t>
            </w:r>
            <w:r w:rsidRPr="00295EC9">
              <w:rPr>
                <w:szCs w:val="28"/>
              </w:rPr>
              <w:t>)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32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-24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32  : 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-24  :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</w:tr>
    </w:tbl>
    <w:p w14:paraId="31ACC524" w14:textId="3B79C235" w:rsidR="00DE6612" w:rsidRPr="006B16B9" w:rsidRDefault="006B16B9" w:rsidP="006B16B9">
      <w:pPr>
        <w:spacing w:before="360"/>
        <w:rPr>
          <w:color w:val="00B050"/>
          <w:u w:val="single"/>
        </w:rPr>
      </w:pPr>
      <w:r w:rsidRPr="006B16B9">
        <w:rPr>
          <w:b/>
          <w:bCs/>
          <w:color w:val="00B050"/>
          <w:u w:val="single"/>
        </w:rPr>
        <w:t>Méthode</w:t>
      </w:r>
      <w:r w:rsidR="000B6580" w:rsidRPr="006B16B9">
        <w:rPr>
          <w:color w:val="00B050"/>
          <w:u w:val="single"/>
        </w:rPr>
        <w:t> :</w:t>
      </w:r>
      <w:r w:rsidRPr="006B16B9">
        <w:rPr>
          <w:color w:val="00B050"/>
          <w:u w:val="single"/>
        </w:rPr>
        <w:t xml:space="preserve"> Simplifier une fraction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6B16B9" w14:paraId="3FAAAE3F" w14:textId="77777777" w:rsidTr="006B16B9">
        <w:trPr>
          <w:trHeight w:val="964"/>
        </w:trPr>
        <w:tc>
          <w:tcPr>
            <w:tcW w:w="4248" w:type="dxa"/>
            <w:vAlign w:val="center"/>
          </w:tcPr>
          <w:p w14:paraId="535897F0" w14:textId="75388F21" w:rsidR="006B16B9" w:rsidRPr="00DE6612" w:rsidRDefault="006B16B9" w:rsidP="006B16B9">
            <w:pPr>
              <w:rPr>
                <w:sz w:val="40"/>
                <w:szCs w:val="40"/>
              </w:rPr>
            </w:pPr>
            <w:r w:rsidRPr="00295EC9">
              <w:rPr>
                <w:szCs w:val="28"/>
              </w:rPr>
              <w:t>a)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20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  <w:sz w:val="40"/>
                  <w:szCs w:val="40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x 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x 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5380" w:type="dxa"/>
            <w:vAlign w:val="center"/>
          </w:tcPr>
          <w:p w14:paraId="08C9C581" w14:textId="77A98550" w:rsidR="006B16B9" w:rsidRDefault="006B16B9" w:rsidP="006B16B9">
            <w:r>
              <w:rPr>
                <w:szCs w:val="28"/>
              </w:rPr>
              <w:t>b</w:t>
            </w:r>
            <w:r w:rsidRPr="00295EC9">
              <w:rPr>
                <w:szCs w:val="28"/>
              </w:rPr>
              <w:t>)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27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15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x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x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</w:tr>
      <w:tr w:rsidR="006B16B9" w14:paraId="11056646" w14:textId="77777777" w:rsidTr="006B16B9">
        <w:trPr>
          <w:trHeight w:val="964"/>
        </w:trPr>
        <w:tc>
          <w:tcPr>
            <w:tcW w:w="4248" w:type="dxa"/>
            <w:vAlign w:val="center"/>
          </w:tcPr>
          <w:p w14:paraId="5D88B33A" w14:textId="70974E73" w:rsidR="006B16B9" w:rsidRPr="00295EC9" w:rsidRDefault="006B16B9" w:rsidP="006B16B9">
            <w:pPr>
              <w:rPr>
                <w:szCs w:val="28"/>
              </w:rPr>
            </w:pPr>
            <w:r>
              <w:rPr>
                <w:szCs w:val="28"/>
              </w:rPr>
              <w:t>c</w:t>
            </w:r>
            <w:r w:rsidRPr="00295EC9">
              <w:rPr>
                <w:szCs w:val="28"/>
              </w:rPr>
              <w:t>)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-28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32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x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x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5380" w:type="dxa"/>
            <w:vAlign w:val="center"/>
          </w:tcPr>
          <w:p w14:paraId="6050A637" w14:textId="651156B3" w:rsidR="006B16B9" w:rsidRDefault="006B16B9" w:rsidP="006B16B9">
            <w:pPr>
              <w:rPr>
                <w:szCs w:val="28"/>
              </w:rPr>
            </w:pPr>
            <w:r>
              <w:rPr>
                <w:szCs w:val="28"/>
              </w:rPr>
              <w:t>d</w:t>
            </w:r>
            <w:r w:rsidRPr="00295EC9">
              <w:rPr>
                <w:szCs w:val="28"/>
              </w:rPr>
              <w:t>)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-42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x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x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  <m:r>
                <w:rPr>
                  <w:rFonts w:ascii="Cambria Math" w:hAnsi="Cambria Math" w:cs="Arial"/>
                  <w:sz w:val="40"/>
                  <w:szCs w:val="40"/>
                </w:rPr>
                <m:t xml:space="preserve"> </m:t>
              </m:r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</w:tr>
    </w:tbl>
    <w:p w14:paraId="5030A07C" w14:textId="7A34BD81" w:rsidR="003E73A7" w:rsidRPr="006B16B9" w:rsidRDefault="006B16B9" w:rsidP="006B16B9">
      <w:pPr>
        <w:spacing w:before="360"/>
        <w:rPr>
          <w:rFonts w:eastAsiaTheme="minorEastAsia"/>
          <w:iCs/>
          <w:color w:val="0070C0"/>
          <w:szCs w:val="28"/>
        </w:rPr>
      </w:pPr>
      <w:r w:rsidRPr="006B16B9">
        <w:rPr>
          <w:rFonts w:eastAsiaTheme="minorEastAsia"/>
          <w:iCs/>
          <w:color w:val="0070C0"/>
          <w:szCs w:val="28"/>
        </w:rPr>
        <w:t xml:space="preserve">Une </w:t>
      </w:r>
      <w:r w:rsidRPr="006B16B9">
        <w:rPr>
          <w:rFonts w:eastAsiaTheme="minorEastAsia"/>
          <w:iCs/>
          <w:color w:val="FF0000"/>
          <w:szCs w:val="28"/>
        </w:rPr>
        <w:t xml:space="preserve">fraction irréductible </w:t>
      </w:r>
      <w:r w:rsidRPr="006B16B9">
        <w:rPr>
          <w:rFonts w:eastAsiaTheme="minorEastAsia"/>
          <w:iCs/>
          <w:color w:val="0070C0"/>
          <w:szCs w:val="28"/>
        </w:rPr>
        <w:t>est une fraction que l’on ne peut plus simplifier davantage.</w:t>
      </w:r>
    </w:p>
    <w:p w14:paraId="42F1BB3F" w14:textId="7B2EBCB1" w:rsidR="006B16B9" w:rsidRPr="006B16B9" w:rsidRDefault="006B16B9" w:rsidP="006B16B9">
      <w:pPr>
        <w:spacing w:before="360"/>
        <w:rPr>
          <w:color w:val="00B050"/>
          <w:u w:val="single"/>
        </w:rPr>
      </w:pPr>
      <w:r w:rsidRPr="006B16B9">
        <w:rPr>
          <w:b/>
          <w:bCs/>
          <w:color w:val="00B050"/>
          <w:u w:val="single"/>
        </w:rPr>
        <w:t>Méthode</w:t>
      </w:r>
      <w:r w:rsidRPr="006B16B9">
        <w:rPr>
          <w:color w:val="00B050"/>
          <w:u w:val="single"/>
        </w:rPr>
        <w:t> : Comparer des fractions</w:t>
      </w:r>
    </w:p>
    <w:p w14:paraId="089FF9CA" w14:textId="4AE075EC" w:rsidR="003E73A7" w:rsidRDefault="006B16B9" w:rsidP="003E73A7">
      <w:pPr>
        <w:rPr>
          <w:rFonts w:eastAsiaTheme="minorEastAsia"/>
          <w:iCs/>
          <w:szCs w:val="28"/>
        </w:rPr>
      </w:pPr>
      <w:r>
        <w:rPr>
          <w:rFonts w:eastAsiaTheme="minorEastAsia"/>
          <w:iCs/>
          <w:szCs w:val="28"/>
        </w:rPr>
        <w:t>Pour comparer des fractions ; il suffit de les mettre au même dénominateur.</w:t>
      </w:r>
    </w:p>
    <w:p w14:paraId="6D234B74" w14:textId="2E106EC1" w:rsidR="006B16B9" w:rsidRDefault="006B16B9" w:rsidP="003E73A7">
      <w:pPr>
        <w:rPr>
          <w:rFonts w:eastAsiaTheme="minorEastAsia"/>
          <w:iCs/>
          <w:szCs w:val="28"/>
        </w:rPr>
      </w:pPr>
      <w:r>
        <w:rPr>
          <w:rFonts w:eastAsiaTheme="minorEastAsia"/>
          <w:iCs/>
          <w:szCs w:val="28"/>
        </w:rPr>
        <w:t xml:space="preserve">Comparer les fractions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>
        <w:rPr>
          <w:rFonts w:eastAsiaTheme="minorEastAsia"/>
          <w:iCs/>
          <w:sz w:val="40"/>
          <w:szCs w:val="40"/>
        </w:rPr>
        <w:t> </w:t>
      </w:r>
      <w:r w:rsidRPr="006B16B9">
        <w:rPr>
          <w:rFonts w:eastAsiaTheme="minorEastAsia"/>
          <w:iCs/>
          <w:szCs w:val="28"/>
        </w:rPr>
        <w:t>;</w:t>
      </w:r>
      <w:r w:rsidRPr="00C509FE">
        <w:rPr>
          <w:rFonts w:eastAsiaTheme="minorEastAsia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  <w:r w:rsidRPr="00C509FE">
        <w:rPr>
          <w:rFonts w:eastAsiaTheme="minorEastAsia"/>
          <w:iCs/>
          <w:sz w:val="40"/>
          <w:szCs w:val="40"/>
        </w:rPr>
        <w:t xml:space="preserve">  </w:t>
      </w:r>
      <w:r w:rsidRPr="006B16B9">
        <w:rPr>
          <w:rFonts w:eastAsiaTheme="minorEastAsia"/>
          <w:iCs/>
          <w:szCs w:val="28"/>
        </w:rPr>
        <w:t>et</w:t>
      </w:r>
      <w:r w:rsidRPr="00C509FE">
        <w:rPr>
          <w:rFonts w:eastAsiaTheme="minorEastAsia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B16B9" w14:paraId="54E7EEF8" w14:textId="77777777" w:rsidTr="001B380D">
        <w:trPr>
          <w:trHeight w:val="907"/>
        </w:trPr>
        <w:tc>
          <w:tcPr>
            <w:tcW w:w="3209" w:type="dxa"/>
            <w:vAlign w:val="center"/>
          </w:tcPr>
          <w:p w14:paraId="02287389" w14:textId="748CC063" w:rsidR="006B16B9" w:rsidRDefault="006B16B9" w:rsidP="001B380D">
            <w:pPr>
              <w:rPr>
                <w:rFonts w:eastAsiaTheme="minorEastAsia"/>
                <w:iCs/>
                <w:szCs w:val="28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x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x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3209" w:type="dxa"/>
            <w:vAlign w:val="center"/>
          </w:tcPr>
          <w:p w14:paraId="64E50A09" w14:textId="232369D3" w:rsidR="006B16B9" w:rsidRDefault="00EC22E0" w:rsidP="001B380D">
            <w:pPr>
              <w:rPr>
                <w:rFonts w:eastAsiaTheme="minorEastAsia"/>
                <w:iCs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den>
              </m:f>
            </m:oMath>
            <w:r w:rsidR="001B380D"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x</m:t>
                  </m:r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x</m:t>
                  </m:r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</m:t>
                  </m:r>
                </m:den>
              </m:f>
            </m:oMath>
            <w:r w:rsidR="001B380D"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3210" w:type="dxa"/>
            <w:vAlign w:val="center"/>
          </w:tcPr>
          <w:p w14:paraId="41BEEF1C" w14:textId="43A04583" w:rsidR="006B16B9" w:rsidRDefault="00EC22E0" w:rsidP="001B380D">
            <w:pPr>
              <w:rPr>
                <w:rFonts w:eastAsiaTheme="minorEastAsia"/>
                <w:iCs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9</m:t>
                  </m:r>
                </m:den>
              </m:f>
            </m:oMath>
            <w:r w:rsidR="001B380D"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x</m:t>
                  </m:r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x</m:t>
                  </m:r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</m:t>
                  </m:r>
                </m:den>
              </m:f>
            </m:oMath>
            <w:r w:rsidR="001B380D"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</w:tr>
    </w:tbl>
    <w:p w14:paraId="33A7DBCA" w14:textId="77777777" w:rsidR="006B16B9" w:rsidRPr="003E73A7" w:rsidRDefault="006B16B9" w:rsidP="003E73A7">
      <w:pPr>
        <w:rPr>
          <w:rFonts w:eastAsiaTheme="minorEastAsia"/>
          <w:iCs/>
          <w:szCs w:val="28"/>
        </w:rPr>
      </w:pPr>
    </w:p>
    <w:p w14:paraId="554307FB" w14:textId="47F0EE78" w:rsidR="0045225A" w:rsidRPr="00D656C5" w:rsidRDefault="0045225A" w:rsidP="0045225A">
      <w:pPr>
        <w:spacing w:before="480"/>
        <w:rPr>
          <w:color w:val="00B050"/>
          <w:sz w:val="32"/>
          <w:szCs w:val="32"/>
        </w:rPr>
      </w:pPr>
      <w:r w:rsidRPr="00D656C5">
        <w:rPr>
          <w:color w:val="00B050"/>
          <w:sz w:val="32"/>
          <w:szCs w:val="32"/>
        </w:rPr>
        <w:t>I</w:t>
      </w:r>
      <w:r w:rsidR="001B380D">
        <w:rPr>
          <w:color w:val="00B050"/>
          <w:sz w:val="32"/>
          <w:szCs w:val="32"/>
        </w:rPr>
        <w:t>I</w:t>
      </w:r>
      <w:r w:rsidRPr="00D656C5">
        <w:rPr>
          <w:color w:val="00B050"/>
          <w:sz w:val="32"/>
          <w:szCs w:val="32"/>
        </w:rPr>
        <w:t xml:space="preserve">. </w:t>
      </w:r>
      <w:r w:rsidR="001B380D">
        <w:rPr>
          <w:color w:val="00B050"/>
          <w:sz w:val="32"/>
          <w:szCs w:val="32"/>
        </w:rPr>
        <w:t>Additions et soustractions de fractions</w:t>
      </w:r>
    </w:p>
    <w:p w14:paraId="07960B51" w14:textId="66822906" w:rsidR="0045225A" w:rsidRPr="00097D3A" w:rsidRDefault="001B380D" w:rsidP="0045225A">
      <w:pPr>
        <w:rPr>
          <w:color w:val="ED7D31" w:themeColor="accent2"/>
        </w:rPr>
      </w:pPr>
      <w:r>
        <w:rPr>
          <w:color w:val="ED7D31" w:themeColor="accent2"/>
        </w:rPr>
        <w:t>1</w:t>
      </w:r>
      <w:r w:rsidRPr="001B380D">
        <w:rPr>
          <w:color w:val="ED7D31" w:themeColor="accent2"/>
          <w:vertAlign w:val="superscript"/>
        </w:rPr>
        <w:t>er</w:t>
      </w:r>
      <w:r>
        <w:rPr>
          <w:color w:val="ED7D31" w:themeColor="accent2"/>
        </w:rPr>
        <w:t xml:space="preserve"> cas : </w:t>
      </w:r>
    </w:p>
    <w:p w14:paraId="46AE34ED" w14:textId="6E704DA5" w:rsidR="0045225A" w:rsidRDefault="001B380D" w:rsidP="00DE6612">
      <w:pPr>
        <w:rPr>
          <w:szCs w:val="28"/>
        </w:rPr>
      </w:pPr>
      <w:r w:rsidRPr="001B380D">
        <w:rPr>
          <w:szCs w:val="28"/>
          <w:u w:val="single"/>
        </w:rPr>
        <w:t>Lorsque les fractions ont le même dénominateur</w:t>
      </w:r>
      <w:r>
        <w:rPr>
          <w:szCs w:val="28"/>
        </w:rPr>
        <w:t xml:space="preserve">, on additionne (ou on soustrait) les numérateurs entre eux et </w:t>
      </w:r>
      <w:r w:rsidRPr="001B380D">
        <w:rPr>
          <w:szCs w:val="28"/>
          <w:u w:val="single"/>
        </w:rPr>
        <w:t>on garde le même dénominateur</w:t>
      </w:r>
      <w:r>
        <w:rPr>
          <w:szCs w:val="28"/>
        </w:rPr>
        <w:t>.</w:t>
      </w:r>
    </w:p>
    <w:p w14:paraId="416C9291" w14:textId="2E54DD3D" w:rsidR="0045225A" w:rsidRDefault="0045225A" w:rsidP="00DE6612">
      <w:pPr>
        <w:rPr>
          <w:szCs w:val="28"/>
        </w:rPr>
      </w:pPr>
      <w:r>
        <w:rPr>
          <w:szCs w:val="28"/>
        </w:rPr>
        <w:t>Exemples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1B380D" w14:paraId="7E057148" w14:textId="77777777" w:rsidTr="00195F84">
        <w:trPr>
          <w:trHeight w:val="964"/>
        </w:trPr>
        <w:tc>
          <w:tcPr>
            <w:tcW w:w="4248" w:type="dxa"/>
            <w:vAlign w:val="center"/>
          </w:tcPr>
          <w:p w14:paraId="46B99D2A" w14:textId="69230CBA" w:rsidR="001B380D" w:rsidRPr="00DE6612" w:rsidRDefault="001B380D" w:rsidP="00195F84">
            <w:pPr>
              <w:rPr>
                <w:sz w:val="40"/>
                <w:szCs w:val="40"/>
              </w:rPr>
            </w:pPr>
            <w:r w:rsidRPr="00295EC9">
              <w:rPr>
                <w:szCs w:val="28"/>
              </w:rPr>
              <w:t>a)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+</w:t>
            </w:r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6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5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3+6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den>
              </m:f>
            </m:oMath>
          </w:p>
        </w:tc>
        <w:tc>
          <w:tcPr>
            <w:tcW w:w="5380" w:type="dxa"/>
            <w:vAlign w:val="center"/>
          </w:tcPr>
          <w:p w14:paraId="59CF3A89" w14:textId="39479B0D" w:rsidR="001B380D" w:rsidRDefault="001B380D" w:rsidP="00195F84">
            <w:r>
              <w:rPr>
                <w:szCs w:val="28"/>
              </w:rPr>
              <w:t>b</w:t>
            </w:r>
            <w:r w:rsidRPr="00295EC9">
              <w:rPr>
                <w:szCs w:val="28"/>
              </w:rPr>
              <w:t>)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-</w:t>
            </w:r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9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7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6-9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den>
              </m:f>
            </m:oMath>
          </w:p>
        </w:tc>
      </w:tr>
      <w:tr w:rsidR="001B380D" w14:paraId="41F3873B" w14:textId="77777777" w:rsidTr="00195F84">
        <w:trPr>
          <w:trHeight w:val="964"/>
        </w:trPr>
        <w:tc>
          <w:tcPr>
            <w:tcW w:w="4248" w:type="dxa"/>
            <w:vAlign w:val="center"/>
          </w:tcPr>
          <w:p w14:paraId="31D7DD5B" w14:textId="02D4C2A7" w:rsidR="001B380D" w:rsidRPr="00295EC9" w:rsidRDefault="001B380D" w:rsidP="00195F84">
            <w:pPr>
              <w:rPr>
                <w:szCs w:val="28"/>
              </w:rPr>
            </w:pPr>
            <w:r>
              <w:rPr>
                <w:szCs w:val="28"/>
              </w:rPr>
              <w:t>c</w:t>
            </w:r>
            <w:r w:rsidRPr="00295EC9">
              <w:rPr>
                <w:szCs w:val="28"/>
              </w:rPr>
              <w:t>)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-5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8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-</w:t>
            </w:r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6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8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-5-6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8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-11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8</m:t>
                  </m:r>
                </m:den>
              </m:f>
            </m:oMath>
          </w:p>
        </w:tc>
        <w:tc>
          <w:tcPr>
            <w:tcW w:w="5380" w:type="dxa"/>
            <w:vAlign w:val="center"/>
          </w:tcPr>
          <w:p w14:paraId="4153ABD3" w14:textId="095C36A8" w:rsidR="001B380D" w:rsidRDefault="001B380D" w:rsidP="00195F84">
            <w:pPr>
              <w:rPr>
                <w:szCs w:val="28"/>
              </w:rPr>
            </w:pPr>
            <w:r>
              <w:rPr>
                <w:szCs w:val="28"/>
              </w:rPr>
              <w:t>d</w:t>
            </w:r>
            <w:r w:rsidRPr="00295EC9">
              <w:rPr>
                <w:szCs w:val="28"/>
              </w:rPr>
              <w:t>)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-12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11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+</w:t>
            </w:r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23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11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11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-12+23-6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11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11</m:t>
                  </m:r>
                </m:den>
              </m:f>
            </m:oMath>
          </w:p>
        </w:tc>
      </w:tr>
    </w:tbl>
    <w:p w14:paraId="2FE39D69" w14:textId="16E00CB3" w:rsidR="00BA1709" w:rsidRPr="00097D3A" w:rsidRDefault="00BA1709" w:rsidP="00DD6176">
      <w:pPr>
        <w:spacing w:before="480"/>
        <w:rPr>
          <w:color w:val="ED7D31" w:themeColor="accent2"/>
        </w:rPr>
      </w:pPr>
      <w:r>
        <w:rPr>
          <w:color w:val="ED7D31" w:themeColor="accent2"/>
        </w:rPr>
        <w:t>2</w:t>
      </w:r>
      <w:r w:rsidRPr="00BA1709">
        <w:rPr>
          <w:color w:val="ED7D31" w:themeColor="accent2"/>
          <w:vertAlign w:val="superscript"/>
        </w:rPr>
        <w:t>ème</w:t>
      </w:r>
      <w:r>
        <w:rPr>
          <w:color w:val="ED7D31" w:themeColor="accent2"/>
        </w:rPr>
        <w:t xml:space="preserve"> cas : </w:t>
      </w:r>
    </w:p>
    <w:p w14:paraId="4A1A9EC2" w14:textId="76B4BA45" w:rsidR="00BA1709" w:rsidRDefault="00BA1709" w:rsidP="00BA1709">
      <w:pPr>
        <w:rPr>
          <w:szCs w:val="28"/>
        </w:rPr>
      </w:pPr>
      <w:r w:rsidRPr="001B380D">
        <w:rPr>
          <w:szCs w:val="28"/>
          <w:u w:val="single"/>
        </w:rPr>
        <w:t xml:space="preserve">Lorsque les fractions </w:t>
      </w:r>
      <w:r>
        <w:rPr>
          <w:szCs w:val="28"/>
          <w:u w:val="single"/>
        </w:rPr>
        <w:t>n’</w:t>
      </w:r>
      <w:r w:rsidRPr="001B380D">
        <w:rPr>
          <w:szCs w:val="28"/>
          <w:u w:val="single"/>
        </w:rPr>
        <w:t xml:space="preserve">ont </w:t>
      </w:r>
      <w:r>
        <w:rPr>
          <w:szCs w:val="28"/>
          <w:u w:val="single"/>
        </w:rPr>
        <w:t xml:space="preserve">pas </w:t>
      </w:r>
      <w:r w:rsidRPr="001B380D">
        <w:rPr>
          <w:szCs w:val="28"/>
          <w:u w:val="single"/>
        </w:rPr>
        <w:t>le même dénominateur</w:t>
      </w:r>
      <w:r>
        <w:rPr>
          <w:szCs w:val="28"/>
        </w:rPr>
        <w:t>, il faut d’abord les mettre sous le même dénominateur.</w:t>
      </w:r>
    </w:p>
    <w:p w14:paraId="210DF7AE" w14:textId="7A495B9A" w:rsidR="00BA1709" w:rsidRDefault="00BA1709" w:rsidP="00BA1709">
      <w:pPr>
        <w:tabs>
          <w:tab w:val="left" w:pos="1134"/>
          <w:tab w:val="left" w:pos="3402"/>
          <w:tab w:val="left" w:pos="5670"/>
        </w:tabs>
        <w:rPr>
          <w:szCs w:val="28"/>
        </w:rPr>
      </w:pPr>
      <w:r>
        <w:rPr>
          <w:szCs w:val="28"/>
        </w:rPr>
        <w:t>Exemples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A1709" w14:paraId="6A9113F1" w14:textId="77777777" w:rsidTr="00BA1709">
        <w:trPr>
          <w:trHeight w:val="907"/>
        </w:trPr>
        <w:tc>
          <w:tcPr>
            <w:tcW w:w="3209" w:type="dxa"/>
            <w:tcBorders>
              <w:bottom w:val="single" w:sz="4" w:space="0" w:color="auto"/>
            </w:tcBorders>
          </w:tcPr>
          <w:p w14:paraId="3CCF6335" w14:textId="4E75D756" w:rsidR="00BA1709" w:rsidRDefault="00BA1709" w:rsidP="00BA1709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 w:rsidRPr="00295EC9">
              <w:rPr>
                <w:szCs w:val="28"/>
              </w:rPr>
              <w:t>a)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x2</m:t>
                  </m:r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x2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3CC925A1" w14:textId="52885BE8" w:rsidR="00BA1709" w:rsidRDefault="00BA1709" w:rsidP="00BA1709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 w:rsidR="00DD6176">
              <w:rPr>
                <w:rFonts w:eastAsiaTheme="minorEastAsia"/>
                <w:iCs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</w:p>
          <w:p w14:paraId="04F476E9" w14:textId="6AC567C9" w:rsidR="00BA1709" w:rsidRDefault="00BA1709" w:rsidP="00BA1709">
            <w:pPr>
              <w:spacing w:before="120"/>
              <w:rPr>
                <w:rFonts w:eastAsiaTheme="minorEastAsia"/>
                <w:iCs/>
                <w:szCs w:val="28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4C69C882" w14:textId="456A9863" w:rsidR="00BA1709" w:rsidRDefault="00BA1709" w:rsidP="00BA1709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szCs w:val="28"/>
              </w:rPr>
              <w:t>b</w:t>
            </w:r>
            <w:r w:rsidRPr="00295EC9">
              <w:rPr>
                <w:szCs w:val="28"/>
              </w:rPr>
              <w:t>)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12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3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113E0277" w14:textId="63C41E9A" w:rsidR="00BA1709" w:rsidRDefault="00BA1709" w:rsidP="00BA1709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12</m:t>
                  </m:r>
                </m:den>
              </m:f>
            </m:oMath>
            <w:r w:rsidR="00DD6176">
              <w:rPr>
                <w:rFonts w:eastAsiaTheme="minorEastAsia"/>
                <w:iCs/>
                <w:sz w:val="40"/>
                <w:szCs w:val="40"/>
              </w:rPr>
              <w:t xml:space="preserve"> -</w:t>
            </w:r>
            <w:r w:rsidR="00DD6176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12</m:t>
                  </m:r>
                </m:den>
              </m:f>
            </m:oMath>
          </w:p>
          <w:p w14:paraId="64D31F45" w14:textId="7DDF161E" w:rsidR="00BA1709" w:rsidRDefault="00BA1709" w:rsidP="00BA1709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-2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12</m:t>
                  </m:r>
                </m:den>
              </m:f>
            </m:oMath>
          </w:p>
          <w:p w14:paraId="3B977D6B" w14:textId="1FC9A0B2" w:rsidR="00BA1709" w:rsidRDefault="00BA1709" w:rsidP="00BA1709">
            <w:pPr>
              <w:spacing w:before="120" w:after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-1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trike/>
                      <w:color w:val="00B050"/>
                      <w:sz w:val="40"/>
                      <w:szCs w:val="40"/>
                    </w:rPr>
                    <m:t>x2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trike/>
                      <w:color w:val="00B050"/>
                      <w:sz w:val="40"/>
                      <w:szCs w:val="40"/>
                    </w:rPr>
                    <m:t>x2</m:t>
                  </m:r>
                </m:den>
              </m:f>
            </m:oMath>
          </w:p>
          <w:p w14:paraId="31827574" w14:textId="4FD9CC40" w:rsidR="00BA1709" w:rsidRDefault="00BA1709" w:rsidP="00BA1709">
            <w:pPr>
              <w:spacing w:before="120" w:after="120"/>
              <w:rPr>
                <w:rFonts w:eastAsiaTheme="minorEastAsia"/>
                <w:iCs/>
                <w:szCs w:val="28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den>
              </m:f>
            </m:oMath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1240651E" w14:textId="44BEE979" w:rsidR="00BA1709" w:rsidRDefault="00BA1709" w:rsidP="00BA1709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szCs w:val="28"/>
              </w:rPr>
              <w:t>c</w:t>
            </w:r>
            <w:r w:rsidRPr="00295EC9">
              <w:rPr>
                <w:szCs w:val="28"/>
              </w:rPr>
              <w:t>)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20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4B73F7C1" w14:textId="131C8FB5" w:rsidR="00BA1709" w:rsidRDefault="00BA1709" w:rsidP="00BA1709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den>
              </m:f>
            </m:oMath>
            <w:r w:rsidR="00DD6176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 w:rsidR="00DD6176" w:rsidRPr="00DD6176">
              <w:rPr>
                <w:rFonts w:eastAsiaTheme="minorEastAsia"/>
                <w:iCs/>
                <w:color w:val="FF0000"/>
                <w:sz w:val="40"/>
                <w:szCs w:val="40"/>
              </w:rPr>
              <w:t>+</w:t>
            </w:r>
            <w:r w:rsidR="00DD6176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20</m:t>
                  </m:r>
                </m:den>
              </m:f>
            </m:oMath>
          </w:p>
          <w:p w14:paraId="3F121E4F" w14:textId="04E9569D" w:rsidR="00DD6176" w:rsidRDefault="00BA1709" w:rsidP="00BA1709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-1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5</m:t>
                  </m:r>
                </m:den>
              </m:f>
            </m:oMath>
            <w:r w:rsidR="00DD6176"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  <w:r w:rsidR="00EC22E0">
              <w:rPr>
                <w:rFonts w:eastAsiaTheme="minorEastAsia"/>
                <w:iCs/>
                <w:sz w:val="32"/>
                <w:szCs w:val="32"/>
              </w:rPr>
              <w:t>+</w:t>
            </w:r>
            <w:r w:rsidR="00DD6176"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20</m:t>
                  </m:r>
                </m:den>
              </m:f>
            </m:oMath>
            <w:r w:rsidR="00DD6176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3E6D0F4C" w14:textId="6C6150B2" w:rsidR="00EC22E0" w:rsidRPr="00EC22E0" w:rsidRDefault="00BA1709" w:rsidP="00BA1709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</m:t>
                  </m:r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20</m:t>
                  </m:r>
                </m:den>
              </m:f>
            </m:oMath>
            <w:r w:rsidR="00EC22E0">
              <w:rPr>
                <w:rFonts w:eastAsiaTheme="minorEastAsia"/>
                <w:iCs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20</m:t>
                  </m:r>
                </m:den>
              </m:f>
            </m:oMath>
          </w:p>
          <w:p w14:paraId="74E0AE71" w14:textId="31DEA14E" w:rsidR="00BA1709" w:rsidRPr="00EC22E0" w:rsidRDefault="00BA1709" w:rsidP="00BA1709">
            <w:pPr>
              <w:spacing w:before="120"/>
              <w:rPr>
                <w:rFonts w:eastAsiaTheme="minorEastAsia"/>
                <w:iCs/>
                <w:szCs w:val="28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-2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20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</m:t>
                  </m:r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x2</m:t>
                  </m:r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x2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</m:t>
                  </m:r>
                </m:den>
              </m:f>
            </m:oMath>
            <w:r w:rsidR="00EC22E0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 w:rsidR="00EC22E0"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-1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</m:t>
                  </m:r>
                </m:den>
              </m:f>
            </m:oMath>
          </w:p>
        </w:tc>
      </w:tr>
    </w:tbl>
    <w:p w14:paraId="44DEFA4A" w14:textId="77777777" w:rsidR="00EC22E0" w:rsidRDefault="00EC22E0"/>
    <w:p w14:paraId="3934B144" w14:textId="77777777" w:rsidR="00EC22E0" w:rsidRDefault="00EC22E0" w:rsidP="00BA1709">
      <w:pPr>
        <w:spacing w:before="120"/>
        <w:rPr>
          <w:szCs w:val="28"/>
        </w:rPr>
        <w:sectPr w:rsidR="00EC22E0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A1709" w14:paraId="189D5538" w14:textId="77777777" w:rsidTr="00BA1709">
        <w:trPr>
          <w:trHeight w:val="907"/>
        </w:trPr>
        <w:tc>
          <w:tcPr>
            <w:tcW w:w="3209" w:type="dxa"/>
            <w:tcBorders>
              <w:right w:val="single" w:sz="4" w:space="0" w:color="auto"/>
            </w:tcBorders>
          </w:tcPr>
          <w:p w14:paraId="35B33231" w14:textId="24A22F5F" w:rsidR="00BA1709" w:rsidRDefault="00BA1709" w:rsidP="00BA1709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szCs w:val="28"/>
              </w:rPr>
              <w:t>d</w:t>
            </w:r>
            <w:r w:rsidRPr="00295EC9">
              <w:rPr>
                <w:szCs w:val="28"/>
              </w:rPr>
              <w:t>)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8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+ 2</w:t>
            </w:r>
          </w:p>
          <w:p w14:paraId="369943D0" w14:textId="77777777" w:rsidR="00BA1709" w:rsidRDefault="00BA1709" w:rsidP="00BA1709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060BD826" w14:textId="77777777" w:rsidR="00BA1709" w:rsidRDefault="00BA1709" w:rsidP="00BA1709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4EC1A593" w14:textId="0F6FE4ED" w:rsidR="00BA1709" w:rsidRPr="00295EC9" w:rsidRDefault="00BA1709" w:rsidP="00BA1709">
            <w:pPr>
              <w:spacing w:before="120" w:after="120"/>
              <w:rPr>
                <w:szCs w:val="28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F9E02D" w14:textId="77777777" w:rsidR="00BA1709" w:rsidRDefault="00BA1709" w:rsidP="00BA1709">
            <w:pPr>
              <w:spacing w:before="120"/>
              <w:rPr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A0E25" w14:textId="77777777" w:rsidR="00BA1709" w:rsidRDefault="00BA1709" w:rsidP="00BA1709">
            <w:pPr>
              <w:spacing w:before="120"/>
              <w:rPr>
                <w:szCs w:val="28"/>
              </w:rPr>
            </w:pPr>
          </w:p>
        </w:tc>
      </w:tr>
    </w:tbl>
    <w:p w14:paraId="505E0370" w14:textId="1171B478" w:rsidR="000909EA" w:rsidRDefault="000909EA" w:rsidP="000909EA">
      <w:pPr>
        <w:tabs>
          <w:tab w:val="left" w:pos="567"/>
          <w:tab w:val="left" w:pos="2835"/>
          <w:tab w:val="left" w:pos="5103"/>
          <w:tab w:val="left" w:pos="7371"/>
        </w:tabs>
        <w:rPr>
          <w:rFonts w:eastAsiaTheme="minorEastAsia"/>
          <w:iCs/>
          <w:szCs w:val="28"/>
        </w:rPr>
      </w:pPr>
    </w:p>
    <w:p w14:paraId="78A4A676" w14:textId="6DFA2360" w:rsidR="008A7AAB" w:rsidRDefault="00BA1709" w:rsidP="008A7AAB">
      <w:pPr>
        <w:tabs>
          <w:tab w:val="left" w:pos="1134"/>
          <w:tab w:val="left" w:pos="3402"/>
          <w:tab w:val="left" w:pos="5670"/>
        </w:tabs>
        <w:rPr>
          <w:rFonts w:eastAsiaTheme="minorEastAsia"/>
          <w:iCs/>
          <w:color w:val="ED7D31" w:themeColor="accent2"/>
          <w:szCs w:val="28"/>
        </w:rPr>
      </w:pPr>
      <w:r w:rsidRPr="00BA1709">
        <w:rPr>
          <w:rFonts w:eastAsiaTheme="minorEastAsia"/>
          <w:iCs/>
          <w:color w:val="ED7D31" w:themeColor="accent2"/>
          <w:szCs w:val="28"/>
          <w:u w:val="single"/>
        </w:rPr>
        <w:t>Méthode</w:t>
      </w:r>
      <w:r>
        <w:rPr>
          <w:rFonts w:eastAsiaTheme="minorEastAsia"/>
          <w:iCs/>
          <w:color w:val="ED7D31" w:themeColor="accent2"/>
          <w:szCs w:val="28"/>
        </w:rPr>
        <w:t xml:space="preserve"> : trouver un </w:t>
      </w:r>
      <w:r w:rsidRPr="00BA1709">
        <w:rPr>
          <w:rFonts w:eastAsiaTheme="minorEastAsia"/>
          <w:b/>
          <w:bCs/>
          <w:iCs/>
          <w:color w:val="ED7D31" w:themeColor="accent2"/>
          <w:szCs w:val="28"/>
        </w:rPr>
        <w:t>dénominateur commun</w:t>
      </w:r>
      <w:r>
        <w:rPr>
          <w:rFonts w:eastAsiaTheme="minorEastAsia"/>
          <w:iCs/>
          <w:color w:val="ED7D31" w:themeColor="accent2"/>
          <w:szCs w:val="28"/>
        </w:rPr>
        <w:t xml:space="preserve"> aux fractions puis calculer.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72"/>
        <w:gridCol w:w="3572"/>
      </w:tblGrid>
      <w:tr w:rsidR="00DA7093" w14:paraId="704F10C3" w14:textId="77777777" w:rsidTr="00195F84">
        <w:trPr>
          <w:trHeight w:val="907"/>
        </w:trPr>
        <w:tc>
          <w:tcPr>
            <w:tcW w:w="3572" w:type="dxa"/>
            <w:tcBorders>
              <w:bottom w:val="single" w:sz="4" w:space="0" w:color="auto"/>
            </w:tcBorders>
          </w:tcPr>
          <w:p w14:paraId="7586D846" w14:textId="77777777" w:rsidR="00DA7093" w:rsidRDefault="00DA7093" w:rsidP="00195F84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szCs w:val="28"/>
              </w:rPr>
              <w:t xml:space="preserve">A = 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5123F841" w14:textId="77777777" w:rsidR="00DA7093" w:rsidRDefault="00DA7093" w:rsidP="00195F84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6BF7B525" w14:textId="77777777" w:rsidR="00DA7093" w:rsidRDefault="00DA7093" w:rsidP="00195F84">
            <w:pPr>
              <w:spacing w:before="120"/>
              <w:rPr>
                <w:rFonts w:eastAsiaTheme="minorEastAsia"/>
                <w:iCs/>
                <w:szCs w:val="28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18ED3CFD" w14:textId="77777777" w:rsidR="00DA7093" w:rsidRDefault="00DA7093" w:rsidP="00195F84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szCs w:val="28"/>
              </w:rPr>
              <w:t xml:space="preserve">B = 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-2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15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-20</m:t>
                  </m:r>
                </m:den>
              </m:f>
            </m:oMath>
          </w:p>
          <w:p w14:paraId="604962CA" w14:textId="77777777" w:rsidR="00DA7093" w:rsidRDefault="00DA7093" w:rsidP="00195F84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szCs w:val="28"/>
              </w:rPr>
              <w:t xml:space="preserve">B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-2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15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-20</m:t>
                  </m:r>
                </m:den>
              </m:f>
            </m:oMath>
          </w:p>
          <w:p w14:paraId="7A5FD804" w14:textId="77777777" w:rsidR="00DA7093" w:rsidRDefault="00DA7093" w:rsidP="00195F84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szCs w:val="28"/>
              </w:rPr>
              <w:t xml:space="preserve">B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  <m:r>
                <w:rPr>
                  <w:rFonts w:ascii="Cambria Math" w:hAnsi="Cambria Math" w:cs="Arial"/>
                  <w:sz w:val="40"/>
                  <w:szCs w:val="40"/>
                </w:rPr>
                <m:t xml:space="preserve"> </m:t>
              </m:r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49EEFC3A" w14:textId="77777777" w:rsidR="00DA7093" w:rsidRPr="00BA1709" w:rsidRDefault="00DA7093" w:rsidP="00195F84">
            <w:pPr>
              <w:spacing w:before="120" w:after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szCs w:val="28"/>
              </w:rPr>
              <w:t xml:space="preserve">B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</w:tr>
    </w:tbl>
    <w:p w14:paraId="054E6F7B" w14:textId="306F5094" w:rsidR="00941CF7" w:rsidRPr="00D656C5" w:rsidRDefault="00941CF7" w:rsidP="00941CF7">
      <w:pPr>
        <w:spacing w:before="480"/>
        <w:rPr>
          <w:color w:val="00B050"/>
          <w:sz w:val="32"/>
          <w:szCs w:val="32"/>
        </w:rPr>
      </w:pPr>
      <w:r w:rsidRPr="00D656C5">
        <w:rPr>
          <w:color w:val="00B050"/>
          <w:sz w:val="32"/>
          <w:szCs w:val="32"/>
        </w:rPr>
        <w:t>I</w:t>
      </w:r>
      <w:r>
        <w:rPr>
          <w:color w:val="00B050"/>
          <w:sz w:val="32"/>
          <w:szCs w:val="32"/>
        </w:rPr>
        <w:t>II</w:t>
      </w:r>
      <w:r w:rsidRPr="00D656C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Multiplications de fractions</w:t>
      </w:r>
    </w:p>
    <w:p w14:paraId="6891BF10" w14:textId="5A0A5FED" w:rsidR="00941CF7" w:rsidRPr="00295EC9" w:rsidRDefault="00941CF7" w:rsidP="00941CF7">
      <w:pPr>
        <w:spacing w:before="240"/>
        <w:rPr>
          <w:rFonts w:eastAsiaTheme="minorEastAsia"/>
          <w:color w:val="FF0000"/>
          <w:szCs w:val="28"/>
          <w:u w:val="single" w:color="FF0000"/>
        </w:rPr>
      </w:pPr>
      <w:r w:rsidRPr="00941CF7">
        <w:rPr>
          <w:rFonts w:eastAsiaTheme="minorEastAsia"/>
          <w:color w:val="FF0000"/>
          <w:szCs w:val="28"/>
          <w:u w:val="single"/>
        </w:rPr>
        <w:t>Règle</w:t>
      </w:r>
      <w:r w:rsidRPr="00295EC9">
        <w:rPr>
          <w:rFonts w:eastAsiaTheme="minorEastAsia"/>
          <w:color w:val="FF0000"/>
          <w:szCs w:val="28"/>
        </w:rPr>
        <w:t> :</w:t>
      </w:r>
      <w:r w:rsidRPr="00295EC9">
        <w:rPr>
          <w:rFonts w:eastAsiaTheme="minorEastAsia"/>
          <w:color w:val="FF0000"/>
          <w:szCs w:val="28"/>
          <w:u w:val="single" w:color="FF0000"/>
        </w:rPr>
        <w:t xml:space="preserve"> </w:t>
      </w:r>
    </w:p>
    <w:p w14:paraId="3A5BBBE7" w14:textId="35604C83" w:rsidR="00941CF7" w:rsidRPr="00295EC9" w:rsidRDefault="00941CF7" w:rsidP="00941CF7">
      <w:pPr>
        <w:spacing w:before="240"/>
        <w:rPr>
          <w:rFonts w:eastAsiaTheme="minorEastAsia"/>
          <w:color w:val="FF0000"/>
          <w:szCs w:val="28"/>
        </w:rPr>
      </w:pPr>
      <w:r>
        <w:rPr>
          <w:rFonts w:eastAsiaTheme="minorEastAsia"/>
          <w:color w:val="FF0000"/>
          <w:szCs w:val="28"/>
        </w:rPr>
        <w:t>Pour multiplier des fractions, on multiplie les numérateurs entre eux et les dénominateurs entre eux.</w:t>
      </w:r>
    </w:p>
    <w:p w14:paraId="1F6EB79E" w14:textId="7C1A71AF" w:rsidR="00DA7093" w:rsidRDefault="00941CF7" w:rsidP="00941CF7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Exemples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41CF7" w14:paraId="0507DFB9" w14:textId="77777777" w:rsidTr="00941CF7">
        <w:tc>
          <w:tcPr>
            <w:tcW w:w="2407" w:type="dxa"/>
          </w:tcPr>
          <w:p w14:paraId="68F7F08D" w14:textId="353B6AD8" w:rsidR="00941CF7" w:rsidRDefault="00941CF7" w:rsidP="00941CF7">
            <w:pPr>
              <w:spacing w:before="120" w:after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szCs w:val="28"/>
              </w:rPr>
              <w:t xml:space="preserve">A = 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0AD444D7" w14:textId="6A807424" w:rsidR="00941CF7" w:rsidRDefault="00941CF7" w:rsidP="00941CF7">
            <w:pPr>
              <w:spacing w:before="120" w:after="120"/>
              <w:rPr>
                <w:rFonts w:eastAsiaTheme="minorEastAsia"/>
                <w:iCs/>
                <w:sz w:val="40"/>
                <w:szCs w:val="40"/>
              </w:rPr>
            </w:pPr>
            <w:r w:rsidRPr="00941CF7">
              <w:rPr>
                <w:rFonts w:eastAsiaTheme="minorEastAsia"/>
                <w:iCs/>
                <w:szCs w:val="28"/>
              </w:rPr>
              <w:t>A =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030F818F" w14:textId="296F016B" w:rsidR="00941CF7" w:rsidRDefault="00941CF7" w:rsidP="00941CF7">
            <w:pPr>
              <w:spacing w:before="120" w:after="120"/>
            </w:pPr>
            <w:r w:rsidRPr="00941CF7">
              <w:rPr>
                <w:rFonts w:eastAsiaTheme="minorEastAsia"/>
                <w:iCs/>
                <w:szCs w:val="28"/>
              </w:rPr>
              <w:t>A =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2407" w:type="dxa"/>
          </w:tcPr>
          <w:p w14:paraId="1FE0045F" w14:textId="57211BA1" w:rsidR="00941CF7" w:rsidRDefault="00941CF7" w:rsidP="00941CF7">
            <w:pPr>
              <w:spacing w:before="120" w:after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szCs w:val="28"/>
              </w:rPr>
              <w:t xml:space="preserve">B = 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-11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701481F5" w14:textId="2C0EBD25" w:rsidR="00941CF7" w:rsidRDefault="00941CF7" w:rsidP="00941CF7">
            <w:pPr>
              <w:spacing w:before="120" w:after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B</w:t>
            </w:r>
            <w:r w:rsidRPr="00941CF7">
              <w:rPr>
                <w:rFonts w:eastAsiaTheme="minorEastAsia"/>
                <w:iCs/>
                <w:szCs w:val="28"/>
              </w:rPr>
              <w:t xml:space="preserve"> =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04E9F570" w14:textId="2775569D" w:rsidR="00941CF7" w:rsidRDefault="00941CF7" w:rsidP="00941CF7">
            <w:r>
              <w:rPr>
                <w:rFonts w:eastAsiaTheme="minorEastAsia"/>
                <w:iCs/>
                <w:szCs w:val="28"/>
              </w:rPr>
              <w:t>B</w:t>
            </w:r>
            <w:r w:rsidRPr="00941CF7">
              <w:rPr>
                <w:rFonts w:eastAsiaTheme="minorEastAsia"/>
                <w:iCs/>
                <w:szCs w:val="28"/>
              </w:rPr>
              <w:t xml:space="preserve"> =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2407" w:type="dxa"/>
          </w:tcPr>
          <w:p w14:paraId="3C714BEF" w14:textId="61664DE9" w:rsidR="00941CF7" w:rsidRDefault="00941CF7" w:rsidP="00941CF7">
            <w:pPr>
              <w:spacing w:before="120" w:after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szCs w:val="28"/>
              </w:rPr>
              <w:t xml:space="preserve">C = 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27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617AE863" w14:textId="0FED6220" w:rsidR="00941CF7" w:rsidRDefault="00941CF7" w:rsidP="00941CF7">
            <w:pPr>
              <w:spacing w:before="120" w:after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</w:t>
            </w:r>
            <w:r w:rsidRPr="00941CF7">
              <w:rPr>
                <w:rFonts w:eastAsiaTheme="minorEastAsia"/>
                <w:iCs/>
                <w:szCs w:val="28"/>
              </w:rPr>
              <w:t xml:space="preserve"> =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24238C45" w14:textId="77777777" w:rsidR="00941CF7" w:rsidRDefault="00941CF7" w:rsidP="00941CF7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</w:t>
            </w:r>
            <w:r w:rsidRPr="00941CF7">
              <w:rPr>
                <w:rFonts w:eastAsiaTheme="minorEastAsia"/>
                <w:iCs/>
                <w:szCs w:val="28"/>
              </w:rPr>
              <w:t xml:space="preserve"> =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1E797CCB" w14:textId="02C8F682" w:rsidR="00B346A1" w:rsidRDefault="00B346A1" w:rsidP="00B346A1">
            <w:pPr>
              <w:spacing w:before="120" w:after="120"/>
            </w:pPr>
            <w:r>
              <w:rPr>
                <w:rFonts w:eastAsiaTheme="minorEastAsia"/>
                <w:iCs/>
                <w:szCs w:val="28"/>
              </w:rPr>
              <w:t>C</w:t>
            </w:r>
            <w:r w:rsidRPr="00941CF7">
              <w:rPr>
                <w:rFonts w:eastAsiaTheme="minorEastAsia"/>
                <w:iCs/>
                <w:szCs w:val="28"/>
              </w:rPr>
              <w:t xml:space="preserve"> =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2407" w:type="dxa"/>
          </w:tcPr>
          <w:p w14:paraId="73017D35" w14:textId="58AB6618" w:rsidR="00941CF7" w:rsidRDefault="00941CF7" w:rsidP="00941CF7">
            <w:pPr>
              <w:spacing w:before="120" w:after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szCs w:val="28"/>
              </w:rPr>
              <w:t xml:space="preserve">D = 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28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-7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-12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1B2D487A" w14:textId="0D058ECE" w:rsidR="00941CF7" w:rsidRDefault="00941CF7" w:rsidP="00941CF7">
            <w:pPr>
              <w:spacing w:before="120" w:after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D</w:t>
            </w:r>
            <w:r w:rsidRPr="00941CF7">
              <w:rPr>
                <w:rFonts w:eastAsiaTheme="minorEastAsia"/>
                <w:iCs/>
                <w:szCs w:val="28"/>
              </w:rPr>
              <w:t xml:space="preserve"> =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6142FCF1" w14:textId="77777777" w:rsidR="00941CF7" w:rsidRDefault="00941CF7" w:rsidP="00941CF7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D</w:t>
            </w:r>
            <w:r w:rsidRPr="00941CF7">
              <w:rPr>
                <w:rFonts w:eastAsiaTheme="minorEastAsia"/>
                <w:iCs/>
                <w:szCs w:val="28"/>
              </w:rPr>
              <w:t xml:space="preserve"> =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35B53D92" w14:textId="61EE8915" w:rsidR="00B346A1" w:rsidRDefault="00B346A1" w:rsidP="00B346A1">
            <w:pPr>
              <w:spacing w:before="120" w:after="120"/>
            </w:pPr>
            <w:r>
              <w:rPr>
                <w:rFonts w:eastAsiaTheme="minorEastAsia"/>
                <w:iCs/>
                <w:szCs w:val="28"/>
              </w:rPr>
              <w:t>D</w:t>
            </w:r>
            <w:r w:rsidRPr="00941CF7">
              <w:rPr>
                <w:rFonts w:eastAsiaTheme="minorEastAsia"/>
                <w:iCs/>
                <w:szCs w:val="28"/>
              </w:rPr>
              <w:t xml:space="preserve"> =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</w:tr>
    </w:tbl>
    <w:p w14:paraId="0D3BB2A2" w14:textId="6A4A3773" w:rsidR="00941CF7" w:rsidRDefault="00B346A1" w:rsidP="00B346A1">
      <w:pPr>
        <w:tabs>
          <w:tab w:val="left" w:pos="1134"/>
          <w:tab w:val="left" w:pos="3402"/>
          <w:tab w:val="left" w:pos="5670"/>
        </w:tabs>
        <w:spacing w:before="240"/>
      </w:pPr>
      <w:r w:rsidRPr="00BA1709">
        <w:rPr>
          <w:rFonts w:eastAsiaTheme="minorEastAsia"/>
          <w:iCs/>
          <w:color w:val="ED7D31" w:themeColor="accent2"/>
          <w:szCs w:val="28"/>
          <w:u w:val="single"/>
        </w:rPr>
        <w:t>Méthode</w:t>
      </w:r>
      <w:r>
        <w:rPr>
          <w:rFonts w:eastAsiaTheme="minorEastAsia"/>
          <w:iCs/>
          <w:color w:val="ED7D31" w:themeColor="accent2"/>
          <w:szCs w:val="28"/>
        </w:rPr>
        <w:t> : Effectuer des calculs mêlés.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72"/>
        <w:gridCol w:w="3572"/>
      </w:tblGrid>
      <w:tr w:rsidR="00B346A1" w:rsidRPr="00BA1709" w14:paraId="452486E2" w14:textId="77777777" w:rsidTr="00195F84">
        <w:trPr>
          <w:trHeight w:val="907"/>
        </w:trPr>
        <w:tc>
          <w:tcPr>
            <w:tcW w:w="3572" w:type="dxa"/>
            <w:tcBorders>
              <w:bottom w:val="single" w:sz="4" w:space="0" w:color="auto"/>
            </w:tcBorders>
          </w:tcPr>
          <w:p w14:paraId="144A1A21" w14:textId="418CE8C7" w:rsidR="00B346A1" w:rsidRDefault="00B346A1" w:rsidP="00195F84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 w:rsidRPr="00B346A1">
              <w:rPr>
                <w:sz w:val="32"/>
                <w:szCs w:val="32"/>
              </w:rPr>
              <w:t>A =</w:t>
            </w:r>
            <w:r>
              <w:rPr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x </w:t>
            </w:r>
            <w:r w:rsidRPr="00B346A1">
              <w:rPr>
                <w:rFonts w:eastAsiaTheme="minorEastAsia"/>
                <w:iCs/>
                <w:sz w:val="36"/>
                <w:szCs w:val="36"/>
              </w:rPr>
              <w:t>(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 w:rsidRPr="00B346A1">
              <w:rPr>
                <w:rFonts w:eastAsiaTheme="minorEastAsia"/>
                <w:iCs/>
                <w:sz w:val="36"/>
                <w:szCs w:val="36"/>
              </w:rPr>
              <w:t>)</w:t>
            </w:r>
          </w:p>
          <w:p w14:paraId="79D92386" w14:textId="2C2ADC8F" w:rsidR="00B346A1" w:rsidRPr="001A057A" w:rsidRDefault="00B346A1" w:rsidP="00195F84">
            <w:pPr>
              <w:spacing w:before="120"/>
              <w:rPr>
                <w:rFonts w:eastAsiaTheme="minorEastAsia"/>
                <w:iCs/>
                <w:sz w:val="32"/>
                <w:szCs w:val="32"/>
              </w:rPr>
            </w:pPr>
            <w:r w:rsidRPr="001A057A">
              <w:rPr>
                <w:rFonts w:eastAsiaTheme="minorEastAsia"/>
                <w:iCs/>
                <w:sz w:val="32"/>
                <w:szCs w:val="32"/>
              </w:rPr>
              <w:t>A =</w:t>
            </w:r>
            <w:r w:rsidRPr="001A057A">
              <w:rPr>
                <w:sz w:val="32"/>
                <w:szCs w:val="32"/>
              </w:rPr>
              <w:t xml:space="preserve"> </w:t>
            </w:r>
          </w:p>
          <w:p w14:paraId="619CB544" w14:textId="77777777" w:rsidR="00B346A1" w:rsidRDefault="00B346A1" w:rsidP="00195F84">
            <w:pPr>
              <w:spacing w:before="120"/>
              <w:rPr>
                <w:rFonts w:eastAsiaTheme="minorEastAsia"/>
                <w:iCs/>
                <w:sz w:val="32"/>
                <w:szCs w:val="32"/>
              </w:rPr>
            </w:pPr>
            <w:r w:rsidRPr="001A057A">
              <w:rPr>
                <w:rFonts w:eastAsiaTheme="minorEastAsia"/>
                <w:iCs/>
                <w:sz w:val="32"/>
                <w:szCs w:val="32"/>
              </w:rPr>
              <w:t>A =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</w:p>
          <w:p w14:paraId="1A34CD15" w14:textId="43395088" w:rsidR="001A057A" w:rsidRDefault="001A057A" w:rsidP="00195F84">
            <w:pPr>
              <w:spacing w:before="120"/>
              <w:rPr>
                <w:rFonts w:eastAsiaTheme="minorEastAsia"/>
                <w:iCs/>
                <w:szCs w:val="28"/>
              </w:rPr>
            </w:pPr>
            <w:r w:rsidRPr="001A057A">
              <w:rPr>
                <w:rFonts w:eastAsiaTheme="minorEastAsia"/>
                <w:iCs/>
                <w:sz w:val="32"/>
                <w:szCs w:val="32"/>
              </w:rPr>
              <w:t>A =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76AC6CC7" w14:textId="4D6CEC4E" w:rsidR="00B346A1" w:rsidRDefault="00B346A1" w:rsidP="00195F84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szCs w:val="28"/>
              </w:rPr>
              <w:t xml:space="preserve">B = </w:t>
            </w: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den>
              </m:f>
            </m:oMath>
          </w:p>
          <w:p w14:paraId="4FD5F971" w14:textId="71970915" w:rsidR="00B346A1" w:rsidRDefault="00B346A1" w:rsidP="00195F84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szCs w:val="28"/>
              </w:rPr>
              <w:t xml:space="preserve">B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</w:p>
          <w:p w14:paraId="5ECF344C" w14:textId="396AD11A" w:rsidR="00B346A1" w:rsidRDefault="00B346A1" w:rsidP="00195F84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szCs w:val="28"/>
              </w:rPr>
              <w:t xml:space="preserve">B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</w:p>
          <w:p w14:paraId="51DAD79C" w14:textId="77777777" w:rsidR="00B346A1" w:rsidRDefault="00B346A1" w:rsidP="00195F84">
            <w:pPr>
              <w:spacing w:before="120" w:after="120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szCs w:val="28"/>
              </w:rPr>
              <w:t xml:space="preserve">B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</w:p>
          <w:p w14:paraId="4E16360E" w14:textId="16C6B084" w:rsidR="001A057A" w:rsidRPr="00BA1709" w:rsidRDefault="001A057A" w:rsidP="00195F84">
            <w:pPr>
              <w:spacing w:before="120" w:after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szCs w:val="28"/>
              </w:rPr>
              <w:t xml:space="preserve">B 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= </w:t>
            </w:r>
          </w:p>
        </w:tc>
      </w:tr>
    </w:tbl>
    <w:p w14:paraId="012ABF63" w14:textId="77777777" w:rsidR="00B346A1" w:rsidRDefault="00B346A1" w:rsidP="00941CF7"/>
    <w:p w14:paraId="31CF4A4E" w14:textId="77777777" w:rsidR="00DD6176" w:rsidRDefault="00DD6176" w:rsidP="00941CF7"/>
    <w:p w14:paraId="10225CFA" w14:textId="77777777" w:rsidR="00DD6176" w:rsidRPr="001B380D" w:rsidRDefault="00DD6176" w:rsidP="00DD6176">
      <w:pPr>
        <w:spacing w:before="240"/>
        <w:rPr>
          <w:color w:val="0070C0"/>
          <w:szCs w:val="28"/>
        </w:rPr>
      </w:pPr>
      <w:r w:rsidRPr="001B380D">
        <w:rPr>
          <w:color w:val="0070C0"/>
          <w:szCs w:val="28"/>
        </w:rPr>
        <w:t>Comparer des fractions</w:t>
      </w:r>
      <w:r>
        <w:rPr>
          <w:color w:val="0070C0"/>
          <w:szCs w:val="28"/>
        </w:rPr>
        <w:t xml:space="preserve"> (exercice de la page 11)</w:t>
      </w:r>
    </w:p>
    <w:p w14:paraId="11559480" w14:textId="77777777" w:rsidR="00DD6176" w:rsidRDefault="00DD6176" w:rsidP="00DD6176">
      <w:pPr>
        <w:rPr>
          <w:rFonts w:eastAsiaTheme="minorEastAsia"/>
          <w:iCs/>
          <w:szCs w:val="28"/>
        </w:rPr>
      </w:pPr>
      <w:r>
        <w:rPr>
          <w:rFonts w:eastAsiaTheme="minorEastAsia"/>
          <w:iCs/>
          <w:szCs w:val="28"/>
        </w:rPr>
        <w:t xml:space="preserve">Comparons les fractions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>
        <w:rPr>
          <w:rFonts w:eastAsiaTheme="minorEastAsia"/>
          <w:iCs/>
          <w:sz w:val="40"/>
          <w:szCs w:val="40"/>
        </w:rPr>
        <w:t> </w:t>
      </w:r>
      <w:r w:rsidRPr="006B16B9">
        <w:rPr>
          <w:rFonts w:eastAsiaTheme="minorEastAsia"/>
          <w:iCs/>
          <w:szCs w:val="28"/>
        </w:rPr>
        <w:t>;</w:t>
      </w:r>
      <w:r w:rsidRPr="00C509FE">
        <w:rPr>
          <w:rFonts w:eastAsiaTheme="minorEastAsia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  <w:r w:rsidRPr="00C509FE">
        <w:rPr>
          <w:rFonts w:eastAsiaTheme="minorEastAsia"/>
          <w:iCs/>
          <w:sz w:val="40"/>
          <w:szCs w:val="40"/>
        </w:rPr>
        <w:t xml:space="preserve">  </w:t>
      </w:r>
      <w:r w:rsidRPr="006B16B9">
        <w:rPr>
          <w:rFonts w:eastAsiaTheme="minorEastAsia"/>
          <w:iCs/>
          <w:szCs w:val="28"/>
        </w:rPr>
        <w:t>et</w:t>
      </w:r>
      <w:r w:rsidRPr="00C509FE">
        <w:rPr>
          <w:rFonts w:eastAsiaTheme="minorEastAsia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D6176" w14:paraId="271865E4" w14:textId="77777777" w:rsidTr="00A95082">
        <w:trPr>
          <w:trHeight w:val="907"/>
        </w:trPr>
        <w:tc>
          <w:tcPr>
            <w:tcW w:w="3209" w:type="dxa"/>
            <w:vAlign w:val="center"/>
          </w:tcPr>
          <w:p w14:paraId="1B2EB663" w14:textId="77777777" w:rsidR="00DD6176" w:rsidRDefault="00DD6176" w:rsidP="00A95082">
            <w:pPr>
              <w:rPr>
                <w:rFonts w:eastAsiaTheme="minorEastAsia"/>
                <w:iCs/>
                <w:szCs w:val="28"/>
              </w:rPr>
            </w:pPr>
            <w:r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x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x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3209" w:type="dxa"/>
            <w:vAlign w:val="center"/>
          </w:tcPr>
          <w:p w14:paraId="6A17BD2B" w14:textId="77777777" w:rsidR="00DD6176" w:rsidRDefault="00DD6176" w:rsidP="00A95082">
            <w:pPr>
              <w:rPr>
                <w:rFonts w:eastAsiaTheme="minorEastAsia"/>
                <w:iCs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x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x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3210" w:type="dxa"/>
            <w:vAlign w:val="center"/>
          </w:tcPr>
          <w:p w14:paraId="2BC10638" w14:textId="77777777" w:rsidR="00DD6176" w:rsidRDefault="00DD6176" w:rsidP="00A95082">
            <w:pPr>
              <w:rPr>
                <w:rFonts w:eastAsiaTheme="minorEastAsia"/>
                <w:iCs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9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x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x 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</w:tr>
    </w:tbl>
    <w:p w14:paraId="6E09A39B" w14:textId="77777777" w:rsidR="00DD6176" w:rsidRDefault="00DD6176" w:rsidP="00DD6176">
      <w:pPr>
        <w:tabs>
          <w:tab w:val="left" w:pos="1134"/>
          <w:tab w:val="left" w:pos="3402"/>
          <w:tab w:val="left" w:pos="5670"/>
        </w:tabs>
        <w:spacing w:before="360"/>
        <w:ind w:left="1843"/>
        <w:rPr>
          <w:szCs w:val="28"/>
        </w:rPr>
      </w:pPr>
      <w:r>
        <w:rPr>
          <w:szCs w:val="28"/>
        </w:rPr>
        <w:t xml:space="preserve">On a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 xml:space="preserve"> 27 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 xml:space="preserve"> 36 </m:t>
            </m:r>
          </m:den>
        </m:f>
      </m:oMath>
      <w:r>
        <w:rPr>
          <w:rFonts w:eastAsiaTheme="minorEastAsia"/>
          <w:iCs/>
          <w:sz w:val="32"/>
          <w:szCs w:val="32"/>
        </w:rPr>
        <w:t xml:space="preserve">  &lt;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28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36</m:t>
            </m:r>
          </m:den>
        </m:f>
      </m:oMath>
      <w:r>
        <w:rPr>
          <w:rFonts w:eastAsiaTheme="minorEastAsia"/>
          <w:iCs/>
          <w:sz w:val="40"/>
          <w:szCs w:val="40"/>
        </w:rPr>
        <w:t xml:space="preserve"> </w:t>
      </w:r>
      <w:r>
        <w:rPr>
          <w:rFonts w:eastAsiaTheme="minorEastAsia"/>
          <w:iCs/>
          <w:sz w:val="32"/>
          <w:szCs w:val="32"/>
        </w:rPr>
        <w:t xml:space="preserve">&lt;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30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36</m:t>
            </m:r>
          </m:den>
        </m:f>
      </m:oMath>
    </w:p>
    <w:p w14:paraId="02D671F7" w14:textId="77777777" w:rsidR="00DD6176" w:rsidRDefault="00DD6176" w:rsidP="00DD6176">
      <w:pPr>
        <w:tabs>
          <w:tab w:val="left" w:pos="1134"/>
          <w:tab w:val="left" w:pos="3402"/>
          <w:tab w:val="left" w:pos="5670"/>
        </w:tabs>
        <w:ind w:left="1843"/>
        <w:rPr>
          <w:szCs w:val="28"/>
        </w:rPr>
      </w:pPr>
      <w:r>
        <w:rPr>
          <w:szCs w:val="28"/>
        </w:rPr>
        <w:t xml:space="preserve">donc </w:t>
      </w:r>
      <w:r>
        <w:rPr>
          <w:rFonts w:eastAsiaTheme="minorEastAsia"/>
          <w:iCs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>
        <w:rPr>
          <w:rFonts w:eastAsiaTheme="minorEastAsia"/>
          <w:iCs/>
          <w:sz w:val="40"/>
          <w:szCs w:val="40"/>
        </w:rPr>
        <w:t> </w:t>
      </w:r>
      <w:r>
        <w:rPr>
          <w:rFonts w:eastAsiaTheme="minorEastAsia"/>
          <w:iCs/>
          <w:szCs w:val="28"/>
        </w:rPr>
        <w:t>&lt;</w:t>
      </w:r>
      <w:r w:rsidRPr="00C509FE">
        <w:rPr>
          <w:rFonts w:eastAsiaTheme="minorEastAsia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 w:rsidRPr="00C509FE">
        <w:rPr>
          <w:rFonts w:eastAsiaTheme="minorEastAsia"/>
          <w:iCs/>
          <w:sz w:val="40"/>
          <w:szCs w:val="40"/>
        </w:rPr>
        <w:t xml:space="preserve"> </w:t>
      </w:r>
      <w:r>
        <w:rPr>
          <w:rFonts w:eastAsiaTheme="minorEastAsia"/>
          <w:iCs/>
          <w:szCs w:val="28"/>
        </w:rPr>
        <w:t>&lt;</w:t>
      </w:r>
      <w:r w:rsidRPr="00C509FE">
        <w:rPr>
          <w:rFonts w:eastAsiaTheme="minorEastAsia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6</m:t>
            </m:r>
          </m:den>
        </m:f>
      </m:oMath>
    </w:p>
    <w:p w14:paraId="706FE7F4" w14:textId="77777777" w:rsidR="00DD6176" w:rsidRPr="00097D3A" w:rsidRDefault="00DD6176" w:rsidP="00941CF7"/>
    <w:sectPr w:rsidR="00DD6176" w:rsidRPr="00097D3A" w:rsidSect="00A16A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42"/>
    <w:rsid w:val="000106CB"/>
    <w:rsid w:val="00023792"/>
    <w:rsid w:val="00033A9E"/>
    <w:rsid w:val="00081283"/>
    <w:rsid w:val="000818E4"/>
    <w:rsid w:val="000909EA"/>
    <w:rsid w:val="00097D3A"/>
    <w:rsid w:val="000B6580"/>
    <w:rsid w:val="000E0ED9"/>
    <w:rsid w:val="000E2A94"/>
    <w:rsid w:val="000E3CAD"/>
    <w:rsid w:val="000F640B"/>
    <w:rsid w:val="000F7413"/>
    <w:rsid w:val="001065D2"/>
    <w:rsid w:val="00150446"/>
    <w:rsid w:val="00170397"/>
    <w:rsid w:val="00180739"/>
    <w:rsid w:val="001969BD"/>
    <w:rsid w:val="001A057A"/>
    <w:rsid w:val="001A127B"/>
    <w:rsid w:val="001B318E"/>
    <w:rsid w:val="001B380D"/>
    <w:rsid w:val="001D44B8"/>
    <w:rsid w:val="001D49D2"/>
    <w:rsid w:val="002443D8"/>
    <w:rsid w:val="00294BB7"/>
    <w:rsid w:val="00295EC9"/>
    <w:rsid w:val="002A40B4"/>
    <w:rsid w:val="002B1536"/>
    <w:rsid w:val="002C2E47"/>
    <w:rsid w:val="002D2A67"/>
    <w:rsid w:val="002F726B"/>
    <w:rsid w:val="00327672"/>
    <w:rsid w:val="003401A3"/>
    <w:rsid w:val="003561D5"/>
    <w:rsid w:val="00371B8B"/>
    <w:rsid w:val="00397DEE"/>
    <w:rsid w:val="003C5573"/>
    <w:rsid w:val="003E73A7"/>
    <w:rsid w:val="003E7F3B"/>
    <w:rsid w:val="0042318C"/>
    <w:rsid w:val="0045225A"/>
    <w:rsid w:val="00457729"/>
    <w:rsid w:val="00484CA7"/>
    <w:rsid w:val="004E4A2E"/>
    <w:rsid w:val="004F3F98"/>
    <w:rsid w:val="004F6C22"/>
    <w:rsid w:val="005132A5"/>
    <w:rsid w:val="005157B6"/>
    <w:rsid w:val="005220F6"/>
    <w:rsid w:val="00540AA6"/>
    <w:rsid w:val="00541198"/>
    <w:rsid w:val="00547497"/>
    <w:rsid w:val="005478B3"/>
    <w:rsid w:val="00554B46"/>
    <w:rsid w:val="00554BD9"/>
    <w:rsid w:val="005768F5"/>
    <w:rsid w:val="00586EC7"/>
    <w:rsid w:val="005A6548"/>
    <w:rsid w:val="005C413E"/>
    <w:rsid w:val="005C5DD8"/>
    <w:rsid w:val="005F24ED"/>
    <w:rsid w:val="006053EC"/>
    <w:rsid w:val="006235AD"/>
    <w:rsid w:val="0062600C"/>
    <w:rsid w:val="00647A00"/>
    <w:rsid w:val="006552EF"/>
    <w:rsid w:val="0067423D"/>
    <w:rsid w:val="006B002E"/>
    <w:rsid w:val="006B16B9"/>
    <w:rsid w:val="006B6907"/>
    <w:rsid w:val="006D34D6"/>
    <w:rsid w:val="006E3810"/>
    <w:rsid w:val="00703BA1"/>
    <w:rsid w:val="007111A8"/>
    <w:rsid w:val="00726642"/>
    <w:rsid w:val="007367EF"/>
    <w:rsid w:val="00753647"/>
    <w:rsid w:val="00783BCE"/>
    <w:rsid w:val="007854D9"/>
    <w:rsid w:val="007E2A43"/>
    <w:rsid w:val="00802742"/>
    <w:rsid w:val="008562E7"/>
    <w:rsid w:val="00885278"/>
    <w:rsid w:val="0088558C"/>
    <w:rsid w:val="008A7AAB"/>
    <w:rsid w:val="008B434C"/>
    <w:rsid w:val="008B7FC0"/>
    <w:rsid w:val="008D0E97"/>
    <w:rsid w:val="009110BA"/>
    <w:rsid w:val="00941CF7"/>
    <w:rsid w:val="009C4584"/>
    <w:rsid w:val="00A16AFC"/>
    <w:rsid w:val="00A17579"/>
    <w:rsid w:val="00A20918"/>
    <w:rsid w:val="00A219E9"/>
    <w:rsid w:val="00A433A9"/>
    <w:rsid w:val="00A5186B"/>
    <w:rsid w:val="00A6545A"/>
    <w:rsid w:val="00A72D6B"/>
    <w:rsid w:val="00A85169"/>
    <w:rsid w:val="00AB2DDF"/>
    <w:rsid w:val="00AC59AC"/>
    <w:rsid w:val="00AC70B5"/>
    <w:rsid w:val="00AE64B5"/>
    <w:rsid w:val="00B0523E"/>
    <w:rsid w:val="00B166B2"/>
    <w:rsid w:val="00B344FB"/>
    <w:rsid w:val="00B346A1"/>
    <w:rsid w:val="00B76250"/>
    <w:rsid w:val="00B86FF3"/>
    <w:rsid w:val="00B87754"/>
    <w:rsid w:val="00BA0117"/>
    <w:rsid w:val="00BA1709"/>
    <w:rsid w:val="00BA7C83"/>
    <w:rsid w:val="00BC41FB"/>
    <w:rsid w:val="00BC4435"/>
    <w:rsid w:val="00BE361B"/>
    <w:rsid w:val="00C34932"/>
    <w:rsid w:val="00C44763"/>
    <w:rsid w:val="00C509FE"/>
    <w:rsid w:val="00C75E29"/>
    <w:rsid w:val="00C856C1"/>
    <w:rsid w:val="00C87876"/>
    <w:rsid w:val="00C9352E"/>
    <w:rsid w:val="00C94C85"/>
    <w:rsid w:val="00CA4D00"/>
    <w:rsid w:val="00CA7FAC"/>
    <w:rsid w:val="00CB371E"/>
    <w:rsid w:val="00CD4410"/>
    <w:rsid w:val="00CF05AB"/>
    <w:rsid w:val="00D13301"/>
    <w:rsid w:val="00D211E0"/>
    <w:rsid w:val="00D33CCC"/>
    <w:rsid w:val="00D35510"/>
    <w:rsid w:val="00D4494E"/>
    <w:rsid w:val="00D573A9"/>
    <w:rsid w:val="00D656C5"/>
    <w:rsid w:val="00D6667F"/>
    <w:rsid w:val="00D91586"/>
    <w:rsid w:val="00DA7093"/>
    <w:rsid w:val="00DB7415"/>
    <w:rsid w:val="00DD6176"/>
    <w:rsid w:val="00DE6612"/>
    <w:rsid w:val="00E340AC"/>
    <w:rsid w:val="00E579B1"/>
    <w:rsid w:val="00E838C3"/>
    <w:rsid w:val="00EA0163"/>
    <w:rsid w:val="00EC22E0"/>
    <w:rsid w:val="00EC6AFC"/>
    <w:rsid w:val="00EF0118"/>
    <w:rsid w:val="00EF36F0"/>
    <w:rsid w:val="00EF6E9B"/>
    <w:rsid w:val="00F062F8"/>
    <w:rsid w:val="00F139F9"/>
    <w:rsid w:val="00F82953"/>
    <w:rsid w:val="00FE78FC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E8EA"/>
  <w15:chartTrackingRefBased/>
  <w15:docId w15:val="{C34628CE-A0F8-4749-9AF0-7628DE95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8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B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7</cp:revision>
  <cp:lastPrinted>2023-11-09T06:17:00Z</cp:lastPrinted>
  <dcterms:created xsi:type="dcterms:W3CDTF">2025-01-05T17:53:00Z</dcterms:created>
  <dcterms:modified xsi:type="dcterms:W3CDTF">2025-01-20T20:26:00Z</dcterms:modified>
</cp:coreProperties>
</file>