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74FDB" w14:textId="3E27404A" w:rsidR="00D91F1A" w:rsidRPr="006A393B" w:rsidRDefault="005A62D0" w:rsidP="007B4A27">
      <w:pPr>
        <w:jc w:val="center"/>
        <w:rPr>
          <w:color w:val="EE0000"/>
          <w:sz w:val="40"/>
          <w:szCs w:val="40"/>
        </w:rPr>
      </w:pPr>
      <w:r>
        <w:rPr>
          <w:color w:val="EE0000"/>
          <w:sz w:val="40"/>
          <w:szCs w:val="40"/>
        </w:rPr>
        <w:t>10 notions à connaître</w:t>
      </w:r>
    </w:p>
    <w:p w14:paraId="3F21B3EA" w14:textId="77777777" w:rsidR="001F764C" w:rsidRPr="001F764C" w:rsidRDefault="001F764C"/>
    <w:p w14:paraId="0558943B" w14:textId="6B192808" w:rsidR="005A62D0" w:rsidRDefault="005A62D0">
      <w:pPr>
        <w:rPr>
          <w:color w:val="E97132" w:themeColor="accent2"/>
        </w:rPr>
      </w:pPr>
      <w:r>
        <w:rPr>
          <w:color w:val="E97132" w:themeColor="accent2"/>
        </w:rPr>
        <w:t xml:space="preserve">https:// </w:t>
      </w:r>
      <w:hyperlink r:id="rId6" w:history="1">
        <w:r w:rsidRPr="00D3534F">
          <w:rPr>
            <w:rStyle w:val="Lienhypertexte"/>
          </w:rPr>
          <w:t>www.youtube.com/watch?v</w:t>
        </w:r>
        <w:r w:rsidRPr="00D3534F">
          <w:rPr>
            <w:rStyle w:val="Lienhypertexte"/>
          </w:rPr>
          <w:t>=</w:t>
        </w:r>
        <w:r w:rsidRPr="00D3534F">
          <w:rPr>
            <w:rStyle w:val="Lienhypertexte"/>
          </w:rPr>
          <w:t>-Q3ceJw4NYk</w:t>
        </w:r>
      </w:hyperlink>
    </w:p>
    <w:p w14:paraId="2DD44124" w14:textId="6404C5B4" w:rsidR="005A62D0" w:rsidRDefault="00C844F5">
      <w:r>
        <w:t xml:space="preserve">- </w:t>
      </w:r>
      <w:r w:rsidR="005A62D0">
        <w:t>Manuel : p216, 218, 2p226, 3p227, 1p228, 4p229</w:t>
      </w:r>
      <w:r>
        <w:t>. Différentes notions abordées.</w:t>
      </w:r>
    </w:p>
    <w:p w14:paraId="37B3EF2B" w14:textId="77777777" w:rsidR="00C844F5" w:rsidRDefault="00C844F5"/>
    <w:p w14:paraId="3DD01EB5" w14:textId="4452CDF4" w:rsidR="005A62D0" w:rsidRDefault="00C844F5">
      <w:r>
        <w:sym w:font="Wingdings" w:char="F0F0"/>
      </w:r>
      <w:r>
        <w:t xml:space="preserve"> Vue aérienne de Metz</w:t>
      </w:r>
    </w:p>
    <w:p w14:paraId="5AB9BF1F" w14:textId="78DCB709" w:rsidR="00C844F5" w:rsidRDefault="00C844F5">
      <w:r>
        <w:t>- Le centre peut se repérer par la présence d’une église, anciens hôpitaux (proximité en raison d’une absence de mobilité à l’époque)</w:t>
      </w:r>
    </w:p>
    <w:p w14:paraId="51505AC3" w14:textId="1AB4963D" w:rsidR="00C844F5" w:rsidRDefault="00C844F5">
      <w:r>
        <w:t>- Si besoin de place, on construit en périphérie : par exemple un stade, nouvel hôpital (plus de possibilité de déplacement depuis les villages environnants))</w:t>
      </w:r>
    </w:p>
    <w:p w14:paraId="095CABAA" w14:textId="617216C8" w:rsidR="00C844F5" w:rsidRDefault="00C844F5">
      <w:r>
        <w:sym w:font="Wingdings" w:char="F0F0"/>
      </w:r>
      <w:r>
        <w:t xml:space="preserve"> Vue aérienne de Strasbourg</w:t>
      </w:r>
      <w:r w:rsidR="00F96640">
        <w:t xml:space="preserve"> </w:t>
      </w:r>
      <w:r w:rsidR="00F96640" w:rsidRPr="00F96640">
        <w:rPr>
          <w:sz w:val="24"/>
          <w:szCs w:val="24"/>
        </w:rPr>
        <w:t>(earth.google.com : possibilité de visualiser à différentes dates</w:t>
      </w:r>
      <w:r w:rsidR="00F96640">
        <w:rPr>
          <w:sz w:val="24"/>
          <w:szCs w:val="24"/>
        </w:rPr>
        <w:t> : augmentation de la taille de la ville</w:t>
      </w:r>
      <w:r w:rsidR="00F96640" w:rsidRPr="00F96640">
        <w:rPr>
          <w:sz w:val="24"/>
          <w:szCs w:val="24"/>
        </w:rPr>
        <w:t>)</w:t>
      </w:r>
    </w:p>
    <w:p w14:paraId="75D13CE9" w14:textId="094F3261" w:rsidR="00C844F5" w:rsidRDefault="00C844F5">
      <w:r>
        <w:t>- situer le centre-ville</w:t>
      </w:r>
    </w:p>
    <w:p w14:paraId="0CB8FB11" w14:textId="356B99CA" w:rsidR="00C844F5" w:rsidRDefault="00C844F5">
      <w:r>
        <w:t>- les banlieues autour</w:t>
      </w:r>
    </w:p>
    <w:p w14:paraId="6A05F227" w14:textId="20905F80" w:rsidR="00C844F5" w:rsidRDefault="00C844F5">
      <w:r>
        <w:t>- les villages qui dépendent de Strasbourg (espaces agricoles, naturels, de commerce, industriels)</w:t>
      </w:r>
    </w:p>
    <w:p w14:paraId="2942C59D" w14:textId="06A8B13E" w:rsidR="00C844F5" w:rsidRDefault="00F96640">
      <w:r>
        <w:t>La ville est ouverte vers l’extérieure et elle entretient des liens avec l’extérieur.</w:t>
      </w:r>
    </w:p>
    <w:p w14:paraId="1EDC30FB" w14:textId="77777777" w:rsidR="00F96640" w:rsidRDefault="00F96640">
      <w:pPr>
        <w:sectPr w:rsidR="00F96640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0CA130DC" w14:textId="2B8F6CA9" w:rsidR="00F96640" w:rsidRPr="00F96640" w:rsidRDefault="00F96640" w:rsidP="00F96640">
      <w:pPr>
        <w:jc w:val="center"/>
        <w:rPr>
          <w:color w:val="EE0000"/>
          <w:sz w:val="36"/>
          <w:szCs w:val="36"/>
        </w:rPr>
      </w:pPr>
      <w:r w:rsidRPr="00F96640">
        <w:rPr>
          <w:color w:val="EE0000"/>
          <w:sz w:val="36"/>
          <w:szCs w:val="36"/>
        </w:rPr>
        <w:lastRenderedPageBreak/>
        <w:t>Définitions</w:t>
      </w:r>
    </w:p>
    <w:p w14:paraId="4C4A9C5B" w14:textId="2094E4B9" w:rsidR="00F96640" w:rsidRDefault="00F96640">
      <w:r>
        <w:sym w:font="Wingdings" w:char="F0F0"/>
      </w:r>
      <w:r>
        <w:t xml:space="preserve"> </w:t>
      </w:r>
      <w:r w:rsidR="001F764C">
        <w:rPr>
          <w:b/>
          <w:bCs/>
        </w:rPr>
        <w:t>aire urbaine</w:t>
      </w:r>
      <w:r>
        <w:t xml:space="preserve"> : </w:t>
      </w:r>
      <w:r w:rsidR="00AF63DC">
        <w:t>ensemble urbain composé d’un pôle urbain (ville centre + banlieue) et d’une couronne périurbaine. Centre ≠ périphérie</w:t>
      </w:r>
    </w:p>
    <w:p w14:paraId="756C23B4" w14:textId="77777777" w:rsidR="00A14352" w:rsidRDefault="00A14352">
      <w:r>
        <w:t xml:space="preserve">Remarque : </w:t>
      </w:r>
    </w:p>
    <w:p w14:paraId="06DA8E17" w14:textId="08F97007" w:rsidR="00A14352" w:rsidRDefault="00A14352">
      <w:r>
        <w:t xml:space="preserve">- </w:t>
      </w:r>
      <w:proofErr w:type="spellStart"/>
      <w:r>
        <w:t>Centre ville</w:t>
      </w:r>
      <w:proofErr w:type="spellEnd"/>
      <w:r>
        <w:t> : café, places, églises, commerces</w:t>
      </w:r>
    </w:p>
    <w:p w14:paraId="1CB324F0" w14:textId="3AD93B3A" w:rsidR="00A14352" w:rsidRDefault="00A14352">
      <w:r>
        <w:t>- Ville centre : comprend le centre-ville</w:t>
      </w:r>
    </w:p>
    <w:p w14:paraId="6C3960DB" w14:textId="3389285C" w:rsidR="00423716" w:rsidRDefault="00423716">
      <w:r>
        <w:sym w:font="Wingdings" w:char="F0F0"/>
      </w:r>
      <w:r>
        <w:t xml:space="preserve"> </w:t>
      </w:r>
      <w:r w:rsidRPr="00423716">
        <w:rPr>
          <w:b/>
          <w:bCs/>
        </w:rPr>
        <w:t>urbain</w:t>
      </w:r>
      <w:r>
        <w:t xml:space="preserve"> = citadin ≠ rural</w:t>
      </w:r>
    </w:p>
    <w:p w14:paraId="18F92A24" w14:textId="021C9200" w:rsidR="00AF63DC" w:rsidRDefault="00AF63DC">
      <w:r>
        <w:sym w:font="Wingdings" w:char="F0F0"/>
      </w:r>
      <w:r>
        <w:t xml:space="preserve"> </w:t>
      </w:r>
      <w:r w:rsidRPr="00AF63DC">
        <w:rPr>
          <w:b/>
          <w:bCs/>
        </w:rPr>
        <w:t>Périurbanisation</w:t>
      </w:r>
      <w:r>
        <w:t xml:space="preserve"> : l’une des principales </w:t>
      </w:r>
      <w:r w:rsidRPr="00B326AE">
        <w:rPr>
          <w:u w:val="single"/>
        </w:rPr>
        <w:t>dynamiques</w:t>
      </w:r>
      <w:r>
        <w:t xml:space="preserve"> (= changement) de la géographie française. Les habitants des pôles urbains vont s’installer dans la couronne périurbaine qui s’étend (</w:t>
      </w:r>
      <w:r w:rsidR="00F611EF">
        <w:t xml:space="preserve">= </w:t>
      </w:r>
      <w:r>
        <w:t>étalement urbain).</w:t>
      </w:r>
    </w:p>
    <w:p w14:paraId="5762EA7B" w14:textId="6A513A72" w:rsidR="0078563B" w:rsidRDefault="0078563B">
      <w:r>
        <w:sym w:font="Wingdings" w:char="F0F0"/>
      </w:r>
      <w:r>
        <w:t xml:space="preserve"> </w:t>
      </w:r>
      <w:r>
        <w:rPr>
          <w:b/>
          <w:bCs/>
        </w:rPr>
        <w:t>Métropole</w:t>
      </w:r>
      <w:r>
        <w:t> : Principale ville d’une région (Strasbourg…) ou d’un pays (Paris…). Elle domine</w:t>
      </w:r>
      <w:r w:rsidR="007F5993">
        <w:t>, influence</w:t>
      </w:r>
      <w:r>
        <w:t xml:space="preserve"> un territoire dans les domaines politique</w:t>
      </w:r>
      <w:r w:rsidR="007F5993">
        <w:t xml:space="preserve"> (préfecture)</w:t>
      </w:r>
      <w:r>
        <w:t>, économique</w:t>
      </w:r>
      <w:r w:rsidR="007F5993">
        <w:t xml:space="preserve"> (services, industries, commerces)</w:t>
      </w:r>
      <w:r>
        <w:t>, scientifiques</w:t>
      </w:r>
      <w:r w:rsidR="007F5993">
        <w:t xml:space="preserve"> (technologies, laboratoires, recherches)</w:t>
      </w:r>
      <w:r>
        <w:t xml:space="preserve"> et culturel</w:t>
      </w:r>
      <w:r w:rsidR="007F5993">
        <w:t xml:space="preserve"> (universités, musées, médiathèques, patrimoine)</w:t>
      </w:r>
      <w:r>
        <w:t xml:space="preserve">. </w:t>
      </w:r>
    </w:p>
    <w:p w14:paraId="472A008B" w14:textId="55D74B83" w:rsidR="00B80B06" w:rsidRDefault="00B80B06">
      <w:r>
        <w:t xml:space="preserve">Une aire urbaine qui a une métropole en son centre se nomme </w:t>
      </w:r>
      <w:r w:rsidRPr="00B326AE">
        <w:rPr>
          <w:b/>
          <w:bCs/>
          <w:u w:val="single"/>
        </w:rPr>
        <w:t>une aire métropolitaine</w:t>
      </w:r>
      <w:r w:rsidRPr="00B326AE">
        <w:rPr>
          <w:u w:val="single"/>
        </w:rPr>
        <w:t>.</w:t>
      </w:r>
    </w:p>
    <w:p w14:paraId="4E38F5D8" w14:textId="21EE5F69" w:rsidR="00BE32BF" w:rsidRDefault="00BE32BF">
      <w:r>
        <w:t>« M</w:t>
      </w:r>
      <w:r w:rsidR="007F5993">
        <w:t>é</w:t>
      </w:r>
      <w:r>
        <w:t>tropole » du Bas-Rhin : Strasbourg, de France : Paris</w:t>
      </w:r>
    </w:p>
    <w:p w14:paraId="55222874" w14:textId="05E036AF" w:rsidR="007E5369" w:rsidRDefault="00B80B06">
      <w:r>
        <w:sym w:font="Wingdings" w:char="F0F0"/>
      </w:r>
      <w:r>
        <w:t xml:space="preserve"> </w:t>
      </w:r>
      <w:r>
        <w:rPr>
          <w:b/>
          <w:bCs/>
        </w:rPr>
        <w:t>Métropolisation</w:t>
      </w:r>
      <w:r>
        <w:t> : concentration des hommes</w:t>
      </w:r>
      <w:r w:rsidR="00423716">
        <w:t xml:space="preserve"> (chercheurs, étudiants, chefs d’entreprise…)</w:t>
      </w:r>
      <w:r w:rsidR="00F67936">
        <w:t>,</w:t>
      </w:r>
      <w:r>
        <w:t xml:space="preserve"> des activités </w:t>
      </w:r>
      <w:r w:rsidR="00F67936">
        <w:t xml:space="preserve">et des fonctions de commandements </w:t>
      </w:r>
      <w:r>
        <w:t>dans les grandes villes</w:t>
      </w:r>
      <w:r w:rsidR="00F67936">
        <w:t xml:space="preserve"> ou les métropoles</w:t>
      </w:r>
      <w:r>
        <w:t>.</w:t>
      </w:r>
      <w:r w:rsidR="00423716">
        <w:t xml:space="preserve"> Permet d’être concurrents face aux autres métropoles mondiales.</w:t>
      </w:r>
    </w:p>
    <w:p w14:paraId="32A916EB" w14:textId="53B6E0E5" w:rsidR="00B80B06" w:rsidRDefault="00B80B06">
      <w:r>
        <w:sym w:font="Wingdings" w:char="F0F0"/>
      </w:r>
      <w:r>
        <w:t xml:space="preserve"> </w:t>
      </w:r>
      <w:r>
        <w:rPr>
          <w:b/>
          <w:bCs/>
        </w:rPr>
        <w:t>Hub</w:t>
      </w:r>
      <w:r>
        <w:t> : Très gros aéroport international (ex : Roissy – Charles de Gaulle)</w:t>
      </w:r>
    </w:p>
    <w:p w14:paraId="2D894405" w14:textId="6D2B5591" w:rsidR="00F75C3B" w:rsidRDefault="007F5993">
      <w:r>
        <w:sym w:font="Wingdings" w:char="F0F0"/>
      </w:r>
      <w:r>
        <w:t xml:space="preserve"> </w:t>
      </w:r>
      <w:r w:rsidR="00423716">
        <w:rPr>
          <w:b/>
          <w:bCs/>
        </w:rPr>
        <w:t>Néoruraux</w:t>
      </w:r>
      <w:r>
        <w:t xml:space="preserve"> : </w:t>
      </w:r>
      <w:r w:rsidR="001406EE">
        <w:t xml:space="preserve">habitants des pôles urbains qui vont s’installer à la campagne pour avoir une meilleure qualité de vie. Il y a de nombreux </w:t>
      </w:r>
      <w:r w:rsidR="001406EE" w:rsidRPr="00B326AE">
        <w:rPr>
          <w:u w:val="single"/>
        </w:rPr>
        <w:t>conflits d’usages</w:t>
      </w:r>
      <w:r w:rsidR="001406EE">
        <w:t xml:space="preserve"> </w:t>
      </w:r>
      <w:r w:rsidR="00E53B25">
        <w:t xml:space="preserve">entre les ruraux et les néoruraux </w:t>
      </w:r>
      <w:r w:rsidR="001406EE">
        <w:t>(animaux bruyants, cloches qui sonnent…)</w:t>
      </w:r>
    </w:p>
    <w:p w14:paraId="5B267C6B" w14:textId="1E5C1133" w:rsidR="00B80B06" w:rsidRDefault="00592D1E">
      <w:r>
        <w:sym w:font="Wingdings" w:char="F0F0"/>
      </w:r>
      <w:r>
        <w:t xml:space="preserve"> </w:t>
      </w:r>
      <w:r w:rsidRPr="00B326AE">
        <w:rPr>
          <w:b/>
          <w:bCs/>
        </w:rPr>
        <w:t>Quartier d’affaires de La Défense</w:t>
      </w:r>
      <w:r>
        <w:t> : 1</w:t>
      </w:r>
      <w:r w:rsidRPr="00592D1E">
        <w:rPr>
          <w:vertAlign w:val="superscript"/>
        </w:rPr>
        <w:t>er</w:t>
      </w:r>
      <w:r>
        <w:t xml:space="preserve"> quartier d’affaires européen.</w:t>
      </w:r>
    </w:p>
    <w:p w14:paraId="69A85BE8" w14:textId="184E97E5" w:rsidR="00B326AE" w:rsidRDefault="00B326AE">
      <w:r>
        <w:sym w:font="Wingdings" w:char="F0F0"/>
      </w:r>
      <w:r>
        <w:t xml:space="preserve"> </w:t>
      </w:r>
      <w:r w:rsidRPr="00B326AE">
        <w:rPr>
          <w:b/>
          <w:bCs/>
        </w:rPr>
        <w:t>Espace productif</w:t>
      </w:r>
      <w:r>
        <w:t xml:space="preserve"> : </w:t>
      </w:r>
      <w:r w:rsidR="005B077B">
        <w:t xml:space="preserve">espace aménagé pour développer une activité économique afin de produire de la richesse. Il y a des espaces productifs </w:t>
      </w:r>
      <w:r w:rsidR="005B077B">
        <w:lastRenderedPageBreak/>
        <w:t>agricoles (secteur primaire), industriels (secteur secondaire), de services (secteur tertiaire).</w:t>
      </w:r>
    </w:p>
    <w:p w14:paraId="38322ABF" w14:textId="77777777" w:rsidR="00B326AE" w:rsidRDefault="00B326AE"/>
    <w:p w14:paraId="40F30537" w14:textId="79F19287" w:rsidR="00B326AE" w:rsidRDefault="00B326AE">
      <w:pPr>
        <w:sectPr w:rsidR="00B326AE" w:rsidSect="00553407">
          <w:pgSz w:w="11906" w:h="16838"/>
          <w:pgMar w:top="1134" w:right="1134" w:bottom="1134" w:left="1134" w:header="709" w:footer="709" w:gutter="0"/>
          <w:cols w:space="708"/>
          <w:docGrid w:linePitch="381"/>
        </w:sectPr>
      </w:pPr>
    </w:p>
    <w:p w14:paraId="0B52DB13" w14:textId="77777777" w:rsidR="00687331" w:rsidRDefault="002B7CCB">
      <w:pPr>
        <w:rPr>
          <w:b/>
          <w:bCs/>
        </w:rPr>
      </w:pPr>
      <w:r w:rsidRPr="002B7CCB">
        <w:rPr>
          <w:b/>
          <w:bCs/>
        </w:rPr>
        <w:lastRenderedPageBreak/>
        <w:t xml:space="preserve">Etudes de carte :10 grandes aires urbaines. </w:t>
      </w:r>
    </w:p>
    <w:p w14:paraId="013C64EF" w14:textId="05904926" w:rsidR="00AF63DC" w:rsidRPr="002B7CCB" w:rsidRDefault="002B7CCB">
      <w:pPr>
        <w:rPr>
          <w:b/>
          <w:bCs/>
        </w:rPr>
      </w:pPr>
      <w:r w:rsidRPr="002B7CCB">
        <w:rPr>
          <w:b/>
          <w:bCs/>
        </w:rPr>
        <w:t>Comment les retenir (nommer, situer) ?</w:t>
      </w:r>
    </w:p>
    <w:p w14:paraId="667F7947" w14:textId="4F90DF80" w:rsidR="002B7CCB" w:rsidRDefault="002B7CCB">
      <w:r>
        <w:t xml:space="preserve">- diviser l’espace de la carte de France en 4 et se concentrer sur des points connus. </w:t>
      </w:r>
    </w:p>
    <w:p w14:paraId="37FC3AF9" w14:textId="26284505" w:rsidR="002B7CCB" w:rsidRDefault="002B7CCB">
      <w:r>
        <w:t>- retenir l’emplacement des points.</w:t>
      </w:r>
    </w:p>
    <w:p w14:paraId="1BCF6993" w14:textId="48A9D41A" w:rsidR="002B7CCB" w:rsidRDefault="002B7CCB">
      <w:r>
        <w:t>- s’imaginer un tableau blanc et placer les points retenus de la zone apprise.</w:t>
      </w:r>
    </w:p>
    <w:p w14:paraId="0845B824" w14:textId="0D3C43B8" w:rsidR="002B7CCB" w:rsidRDefault="00136C16" w:rsidP="00136C16">
      <w:pPr>
        <w:jc w:val="center"/>
      </w:pPr>
      <w:r>
        <w:rPr>
          <w:noProof/>
        </w:rPr>
        <w:drawing>
          <wp:inline distT="0" distB="0" distL="0" distR="0" wp14:anchorId="552E015E" wp14:editId="10CBC750">
            <wp:extent cx="3867911" cy="5440680"/>
            <wp:effectExtent l="0" t="0" r="0" b="7620"/>
            <wp:docPr id="13271691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605" cy="545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75D9" w14:textId="45E2C5A5" w:rsidR="00687331" w:rsidRDefault="00687331" w:rsidP="00136C16">
      <w:pPr>
        <w:jc w:val="center"/>
      </w:pPr>
      <w:r>
        <w:rPr>
          <w:noProof/>
        </w:rPr>
        <w:lastRenderedPageBreak/>
        <w:drawing>
          <wp:inline distT="0" distB="0" distL="0" distR="0" wp14:anchorId="66E4F169" wp14:editId="356160ED">
            <wp:extent cx="6120130" cy="2625725"/>
            <wp:effectExtent l="0" t="0" r="0" b="3175"/>
            <wp:docPr id="1939047485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01C3" w14:textId="77777777" w:rsidR="002B7CCB" w:rsidRDefault="002B7CCB"/>
    <w:p w14:paraId="21FC87D9" w14:textId="19D3C1E9" w:rsidR="00AF63DC" w:rsidRDefault="00F611EF">
      <w:r>
        <w:sym w:font="Wingdings" w:char="F0F0"/>
      </w:r>
      <w:r>
        <w:t xml:space="preserve"> Vue aérienne de Sarreguemines : repérer </w:t>
      </w:r>
      <w:proofErr w:type="spellStart"/>
      <w:r>
        <w:t>centre ville</w:t>
      </w:r>
      <w:proofErr w:type="spellEnd"/>
      <w:r>
        <w:t>, urbain, périurbain</w:t>
      </w:r>
    </w:p>
    <w:p w14:paraId="2C4BBB00" w14:textId="04E1A1CA" w:rsidR="00F611EF" w:rsidRDefault="00F611EF">
      <w:r>
        <w:rPr>
          <w:noProof/>
        </w:rPr>
        <w:drawing>
          <wp:inline distT="0" distB="0" distL="0" distR="0" wp14:anchorId="5BDC284E" wp14:editId="2CB517DE">
            <wp:extent cx="6120130" cy="4862830"/>
            <wp:effectExtent l="0" t="0" r="0" b="0"/>
            <wp:docPr id="1912901382" name="Image 2" descr="Carte en couleurs présentant l'occupation des s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 en couleurs présentant l'occupation des sol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7BE9" w14:textId="40CC4F86" w:rsidR="00F611EF" w:rsidRDefault="00F611EF">
      <w:r>
        <w:sym w:font="Wingdings" w:char="F0F0"/>
      </w:r>
      <w:r>
        <w:t xml:space="preserve"> Vue aérienne de Strasbourg : La ville s’est étendue.</w:t>
      </w:r>
      <w:r>
        <w:br/>
        <w:t>Recherche internet : remonterletemps.ign.fr (étalement urbain)</w:t>
      </w:r>
    </w:p>
    <w:p w14:paraId="65F77A2B" w14:textId="20CB240C" w:rsidR="00F611EF" w:rsidRDefault="0078563B">
      <w:r>
        <w:lastRenderedPageBreak/>
        <w:t>Métropole : ville mère qui concentre un certain nombre de services de haute qualité et ayant une influence plus ou moins étendue.</w:t>
      </w:r>
    </w:p>
    <w:p w14:paraId="2F5ABC81" w14:textId="3FAD382F" w:rsidR="0078563B" w:rsidRDefault="0078563B">
      <w:r>
        <w:t>On y trouve le préfet, les grandes entreprises (sièges de société, laboratoires), des universités, des salles de spectacles.</w:t>
      </w:r>
    </w:p>
    <w:p w14:paraId="10863891" w14:textId="0DDF5725" w:rsidR="0078563B" w:rsidRDefault="0078563B">
      <w:r>
        <w:t>Métropole alsacienne : Strasbourg</w:t>
      </w:r>
    </w:p>
    <w:p w14:paraId="59CE192F" w14:textId="057BA1A7" w:rsidR="0078563B" w:rsidRDefault="0078563B">
      <w:r>
        <w:t>Métropole française : Paris. Influence internationale (pour aller au Japon, on prend l’avion à Paris)</w:t>
      </w:r>
    </w:p>
    <w:p w14:paraId="4F140F19" w14:textId="77777777" w:rsidR="00592D1E" w:rsidRDefault="00592D1E"/>
    <w:p w14:paraId="44B8AD89" w14:textId="48317246" w:rsidR="00F611EF" w:rsidRDefault="00592D1E">
      <w:r>
        <w:sym w:font="Wingdings" w:char="F0F0"/>
      </w:r>
      <w:r>
        <w:t xml:space="preserve"> Observation du quartier des affaires de la défense à Paris. Il s’agit du plus grand quartier des affaires d’Europe (bureau de grandes entreprises).</w:t>
      </w:r>
    </w:p>
    <w:p w14:paraId="21373BAB" w14:textId="77777777" w:rsidR="00B326AE" w:rsidRDefault="00B326AE"/>
    <w:p w14:paraId="6D9BE88D" w14:textId="77777777" w:rsidR="00B326AE" w:rsidRDefault="00B326AE">
      <w:r>
        <w:sym w:font="Wingdings" w:char="F0F0"/>
      </w:r>
      <w:r>
        <w:t xml:space="preserve"> Articles </w:t>
      </w:r>
    </w:p>
    <w:p w14:paraId="29C2AB5C" w14:textId="1D73EA8C" w:rsidR="00592D1E" w:rsidRDefault="00B326AE">
      <w:r>
        <w:t>- « Le Journal » sur les néoruraux : Ces citadins de plus en plus nombreux à s’installer dans les campagnes du département</w:t>
      </w:r>
    </w:p>
    <w:p w14:paraId="5E3B795E" w14:textId="48748D9A" w:rsidR="00B326AE" w:rsidRDefault="00B326AE">
      <w:r>
        <w:t>- Le point : à la campagne les néoruraux veulent faire taire les cloches et les coqs.</w:t>
      </w:r>
    </w:p>
    <w:p w14:paraId="6D63D150" w14:textId="77777777" w:rsidR="00B326AE" w:rsidRPr="005A62D0" w:rsidRDefault="00B326AE"/>
    <w:sectPr w:rsidR="00B326AE" w:rsidRPr="005A62D0" w:rsidSect="00553407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D04406"/>
    <w:multiLevelType w:val="multilevel"/>
    <w:tmpl w:val="C08C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4173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FC4"/>
    <w:rsid w:val="000072D8"/>
    <w:rsid w:val="00057479"/>
    <w:rsid w:val="00073DC1"/>
    <w:rsid w:val="00086FB5"/>
    <w:rsid w:val="000A3E38"/>
    <w:rsid w:val="001050BD"/>
    <w:rsid w:val="00130220"/>
    <w:rsid w:val="00136C16"/>
    <w:rsid w:val="001406EE"/>
    <w:rsid w:val="00163759"/>
    <w:rsid w:val="001D1695"/>
    <w:rsid w:val="001F764C"/>
    <w:rsid w:val="00204AC6"/>
    <w:rsid w:val="00221BCF"/>
    <w:rsid w:val="002416DE"/>
    <w:rsid w:val="00285EE2"/>
    <w:rsid w:val="002B7CCB"/>
    <w:rsid w:val="003209ED"/>
    <w:rsid w:val="003522E5"/>
    <w:rsid w:val="003D77ED"/>
    <w:rsid w:val="003E0223"/>
    <w:rsid w:val="003E5EFC"/>
    <w:rsid w:val="0040534C"/>
    <w:rsid w:val="00423716"/>
    <w:rsid w:val="00424DC5"/>
    <w:rsid w:val="00427114"/>
    <w:rsid w:val="0045580E"/>
    <w:rsid w:val="004B3392"/>
    <w:rsid w:val="00531363"/>
    <w:rsid w:val="00553407"/>
    <w:rsid w:val="00581D8E"/>
    <w:rsid w:val="00586FCC"/>
    <w:rsid w:val="00592D1E"/>
    <w:rsid w:val="005A162A"/>
    <w:rsid w:val="005A62D0"/>
    <w:rsid w:val="005A73AE"/>
    <w:rsid w:val="005B077B"/>
    <w:rsid w:val="005D5BDF"/>
    <w:rsid w:val="006342DD"/>
    <w:rsid w:val="00660FC4"/>
    <w:rsid w:val="00677F0A"/>
    <w:rsid w:val="00687331"/>
    <w:rsid w:val="00695F6A"/>
    <w:rsid w:val="006A393B"/>
    <w:rsid w:val="006B40FC"/>
    <w:rsid w:val="006D449B"/>
    <w:rsid w:val="0071506C"/>
    <w:rsid w:val="007700FF"/>
    <w:rsid w:val="00784DD4"/>
    <w:rsid w:val="0078563B"/>
    <w:rsid w:val="00792C8F"/>
    <w:rsid w:val="007B4A27"/>
    <w:rsid w:val="007E0A9D"/>
    <w:rsid w:val="007E5369"/>
    <w:rsid w:val="007F5993"/>
    <w:rsid w:val="008860A2"/>
    <w:rsid w:val="00890A66"/>
    <w:rsid w:val="008C4B96"/>
    <w:rsid w:val="008F0141"/>
    <w:rsid w:val="009148E1"/>
    <w:rsid w:val="00960373"/>
    <w:rsid w:val="009A6A93"/>
    <w:rsid w:val="009C0280"/>
    <w:rsid w:val="00A14352"/>
    <w:rsid w:val="00A30D04"/>
    <w:rsid w:val="00AA6648"/>
    <w:rsid w:val="00AD7D38"/>
    <w:rsid w:val="00AF63DC"/>
    <w:rsid w:val="00B13F24"/>
    <w:rsid w:val="00B326AE"/>
    <w:rsid w:val="00B80B06"/>
    <w:rsid w:val="00BE32BF"/>
    <w:rsid w:val="00C367C2"/>
    <w:rsid w:val="00C54774"/>
    <w:rsid w:val="00C844F5"/>
    <w:rsid w:val="00CA0AF0"/>
    <w:rsid w:val="00CA6430"/>
    <w:rsid w:val="00D0784E"/>
    <w:rsid w:val="00D07AD4"/>
    <w:rsid w:val="00D5315B"/>
    <w:rsid w:val="00D532F0"/>
    <w:rsid w:val="00D56351"/>
    <w:rsid w:val="00D91F1A"/>
    <w:rsid w:val="00DA08D8"/>
    <w:rsid w:val="00DD388D"/>
    <w:rsid w:val="00E05432"/>
    <w:rsid w:val="00E16425"/>
    <w:rsid w:val="00E4402D"/>
    <w:rsid w:val="00E444DF"/>
    <w:rsid w:val="00E53B25"/>
    <w:rsid w:val="00F064C2"/>
    <w:rsid w:val="00F312DA"/>
    <w:rsid w:val="00F34EA5"/>
    <w:rsid w:val="00F41EC3"/>
    <w:rsid w:val="00F423CF"/>
    <w:rsid w:val="00F611EF"/>
    <w:rsid w:val="00F67936"/>
    <w:rsid w:val="00F75C3B"/>
    <w:rsid w:val="00F96640"/>
    <w:rsid w:val="00FE5EAC"/>
    <w:rsid w:val="00FF363F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D7C39"/>
  <w15:chartTrackingRefBased/>
  <w15:docId w15:val="{D95AB2BD-48A6-4CE6-856E-1F778A27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8"/>
        <w:szCs w:val="28"/>
        <w:lang w:val="fr-FR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60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60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60FC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60FC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60FC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60FC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60FC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60FC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60FC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60F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60F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660FC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660FC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60FC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60FC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60FC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60FC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60FC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60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60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60FC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660FC4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Citation">
    <w:name w:val="Quote"/>
    <w:basedOn w:val="Normal"/>
    <w:next w:val="Normal"/>
    <w:link w:val="CitationCar"/>
    <w:uiPriority w:val="29"/>
    <w:qFormat/>
    <w:rsid w:val="00660FC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60FC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60FC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60FC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60F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60FC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60FC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2416DE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416D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A6A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9A6A93"/>
    <w:rPr>
      <w:b/>
      <w:bCs/>
    </w:rPr>
  </w:style>
  <w:style w:type="table" w:styleId="Grilledutableau">
    <w:name w:val="Table Grid"/>
    <w:basedOn w:val="TableauNormal"/>
    <w:uiPriority w:val="39"/>
    <w:rsid w:val="005D5B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5A62D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-Q3ceJw4NY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945B6-CEF2-44E5-B326-E50676612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6</Pages>
  <Words>609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Frederic Garnier</dc:creator>
  <cp:keywords/>
  <dc:description/>
  <cp:lastModifiedBy>Frederic Garnier</cp:lastModifiedBy>
  <cp:revision>14</cp:revision>
  <cp:lastPrinted>2025-10-03T06:52:00Z</cp:lastPrinted>
  <dcterms:created xsi:type="dcterms:W3CDTF">2025-09-25T08:42:00Z</dcterms:created>
  <dcterms:modified xsi:type="dcterms:W3CDTF">2025-10-06T14:59:00Z</dcterms:modified>
</cp:coreProperties>
</file>