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27C9" w14:textId="77777777" w:rsidR="00A92125" w:rsidRPr="00250D10" w:rsidRDefault="00A92125" w:rsidP="00A92125">
      <w:pPr>
        <w:pStyle w:val="ThemeSVT"/>
      </w:pPr>
      <w:proofErr w:type="gramStart"/>
      <w:r w:rsidRPr="00250D10">
        <w:t>Thème:</w:t>
      </w:r>
      <w:proofErr w:type="gramEnd"/>
      <w:r w:rsidRPr="00250D10">
        <w:t xml:space="preserve"> Le vivant et son évolution</w:t>
      </w:r>
    </w:p>
    <w:p w14:paraId="633ADFDD" w14:textId="36070154" w:rsidR="006B0DA8" w:rsidRPr="00250D10" w:rsidRDefault="006B0DA8" w:rsidP="006B0DA8">
      <w:pPr>
        <w:pStyle w:val="ChapSVT"/>
        <w:spacing w:before="0"/>
        <w:rPr>
          <w:shd w:val="clear" w:color="auto" w:fill="auto"/>
        </w:rPr>
      </w:pPr>
      <w:r w:rsidRPr="00250D10">
        <w:rPr>
          <w:shd w:val="clear" w:color="auto" w:fill="auto"/>
        </w:rPr>
        <w:t>Chapitre 2 : Diversité et stabilité génétique au sein du vivant</w:t>
      </w:r>
    </w:p>
    <w:p w14:paraId="0FB87D8F" w14:textId="77777777" w:rsidR="006B0DA8" w:rsidRPr="00250D10" w:rsidRDefault="006B0DA8" w:rsidP="006B0DA8">
      <w:pPr>
        <w:pStyle w:val="Partie1SVT"/>
      </w:pPr>
      <w:r>
        <w:t xml:space="preserve">1) </w:t>
      </w:r>
      <w:r w:rsidRPr="00250D10">
        <w:t>Quels sont les différents niveaux de la biodiversité ? (</w:t>
      </w:r>
      <w:proofErr w:type="gramStart"/>
      <w:r w:rsidRPr="00250D10">
        <w:t>p</w:t>
      </w:r>
      <w:proofErr w:type="gramEnd"/>
      <w:r w:rsidRPr="00250D10">
        <w:t>112-113)</w:t>
      </w:r>
    </w:p>
    <w:p w14:paraId="5510DA57" w14:textId="77777777" w:rsidR="006B0DA8" w:rsidRPr="00250D10" w:rsidRDefault="006B0DA8" w:rsidP="006B0DA8">
      <w:pPr>
        <w:spacing w:line="360" w:lineRule="auto"/>
      </w:pPr>
      <w:r w:rsidRPr="00250D10">
        <w:t>La biodiversité peut être étudiée à différentes échelles. A l'échelle de la planète, il existe de grands ensembles qui se différencient par leur climat, ce sont les biomes (désert semi-aride, forêt de montagne...)</w:t>
      </w:r>
    </w:p>
    <w:p w14:paraId="02951BE4" w14:textId="77777777" w:rsidR="006B0DA8" w:rsidRPr="00250D10" w:rsidRDefault="006B0DA8" w:rsidP="00AB01C6">
      <w:pPr>
        <w:spacing w:before="120" w:line="360" w:lineRule="auto"/>
      </w:pPr>
      <w:r w:rsidRPr="00250D10">
        <w:t>On peut également étudier la biodiversité à l'échelle locale, en étudiant un écosystème particulier. On pourra ainsi observer les différents êtres vivants et leurs interactions.</w:t>
      </w:r>
    </w:p>
    <w:p w14:paraId="2D5BBCF7" w14:textId="77777777" w:rsidR="006B0DA8" w:rsidRPr="00250D10" w:rsidRDefault="006B0DA8" w:rsidP="00AB01C6">
      <w:pPr>
        <w:spacing w:before="120" w:line="360" w:lineRule="auto"/>
      </w:pPr>
      <w:r w:rsidRPr="00250D10">
        <w:t>On peut également envisager la biodiversité à l'échelle d'une population. On étudiera ainsi les différents individus composant une espèce (exemple : coccinelle asiatique).</w:t>
      </w:r>
    </w:p>
    <w:p w14:paraId="7C70BF44" w14:textId="77777777" w:rsidR="006B0DA8" w:rsidRPr="00250D10" w:rsidRDefault="006B0DA8" w:rsidP="006B0DA8">
      <w:pPr>
        <w:pStyle w:val="Partie1SVT"/>
      </w:pPr>
      <w:r>
        <w:t xml:space="preserve">2) </w:t>
      </w:r>
      <w:r w:rsidRPr="00250D10">
        <w:t>Comment expliquer la variabilité d'un caractère au sein d'une population ? (</w:t>
      </w:r>
      <w:proofErr w:type="gramStart"/>
      <w:r w:rsidRPr="00250D10">
        <w:t>p</w:t>
      </w:r>
      <w:proofErr w:type="gramEnd"/>
      <w:r w:rsidRPr="00250D10">
        <w:t>114-115)</w:t>
      </w:r>
    </w:p>
    <w:p w14:paraId="0C6680CD" w14:textId="60AC8654" w:rsidR="006B0DA8" w:rsidRPr="00AB01C6" w:rsidRDefault="00AB01C6" w:rsidP="006B0DA8">
      <w:pPr>
        <w:jc w:val="both"/>
        <w:rPr>
          <w:color w:val="EE0000"/>
        </w:rPr>
      </w:pPr>
      <w:r w:rsidRPr="00AB01C6">
        <w:rPr>
          <w:color w:val="EE0000"/>
        </w:rPr>
        <w:t xml:space="preserve">Correction : </w:t>
      </w:r>
      <w:proofErr w:type="spellStart"/>
      <w:r w:rsidRPr="00AB01C6">
        <w:rPr>
          <w:color w:val="EE0000"/>
        </w:rPr>
        <w:t>cf</w:t>
      </w:r>
      <w:proofErr w:type="spellEnd"/>
      <w:r w:rsidRPr="00AB01C6">
        <w:rPr>
          <w:color w:val="EE0000"/>
        </w:rPr>
        <w:t xml:space="preserve"> cours professeur</w:t>
      </w: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48"/>
        <w:gridCol w:w="3249"/>
        <w:gridCol w:w="3249"/>
      </w:tblGrid>
      <w:tr w:rsidR="006B0DA8" w:rsidRPr="00AB01C6" w14:paraId="1C5EE003" w14:textId="77777777" w:rsidTr="00822E09">
        <w:tc>
          <w:tcPr>
            <w:tcW w:w="3212" w:type="dxa"/>
            <w:tcBorders>
              <w:top w:val="single" w:sz="2" w:space="0" w:color="000000"/>
              <w:left w:val="single" w:sz="2" w:space="0" w:color="000000"/>
              <w:bottom w:val="single" w:sz="2" w:space="0" w:color="000000"/>
            </w:tcBorders>
          </w:tcPr>
          <w:p w14:paraId="5367FDEE" w14:textId="77777777" w:rsidR="006B0DA8" w:rsidRPr="00AB01C6" w:rsidRDefault="006B0DA8" w:rsidP="00822E09">
            <w:pPr>
              <w:pStyle w:val="Contenudetableau"/>
              <w:jc w:val="center"/>
              <w:rPr>
                <w:rFonts w:cs="Arial"/>
                <w:b/>
                <w:bCs/>
              </w:rPr>
            </w:pPr>
            <w:r w:rsidRPr="00AB01C6">
              <w:rPr>
                <w:rFonts w:cs="Arial"/>
                <w:b/>
                <w:bCs/>
              </w:rPr>
              <w:t>Documents</w:t>
            </w:r>
          </w:p>
        </w:tc>
        <w:tc>
          <w:tcPr>
            <w:tcW w:w="3213" w:type="dxa"/>
            <w:tcBorders>
              <w:top w:val="single" w:sz="2" w:space="0" w:color="000000"/>
              <w:left w:val="single" w:sz="2" w:space="0" w:color="000000"/>
              <w:bottom w:val="single" w:sz="2" w:space="0" w:color="000000"/>
            </w:tcBorders>
          </w:tcPr>
          <w:p w14:paraId="57857BE9" w14:textId="77777777" w:rsidR="006B0DA8" w:rsidRPr="00AB01C6" w:rsidRDefault="006B0DA8" w:rsidP="00822E09">
            <w:pPr>
              <w:pStyle w:val="Contenudetableau"/>
              <w:jc w:val="center"/>
              <w:rPr>
                <w:rFonts w:cs="Arial"/>
                <w:b/>
                <w:bCs/>
              </w:rPr>
            </w:pPr>
            <w:r w:rsidRPr="00AB01C6">
              <w:rPr>
                <w:rFonts w:cs="Arial"/>
                <w:b/>
                <w:bCs/>
              </w:rPr>
              <w:t>Caractères étudiés (phénotypes)</w:t>
            </w:r>
          </w:p>
        </w:tc>
        <w:tc>
          <w:tcPr>
            <w:tcW w:w="3213" w:type="dxa"/>
            <w:tcBorders>
              <w:top w:val="single" w:sz="2" w:space="0" w:color="000000"/>
              <w:left w:val="single" w:sz="2" w:space="0" w:color="000000"/>
              <w:bottom w:val="single" w:sz="2" w:space="0" w:color="000000"/>
              <w:right w:val="single" w:sz="2" w:space="0" w:color="000000"/>
            </w:tcBorders>
          </w:tcPr>
          <w:p w14:paraId="36EF7B6D" w14:textId="77777777" w:rsidR="006B0DA8" w:rsidRPr="00AB01C6" w:rsidRDefault="006B0DA8" w:rsidP="00822E09">
            <w:pPr>
              <w:pStyle w:val="Contenudetableau"/>
              <w:jc w:val="center"/>
              <w:rPr>
                <w:rFonts w:cs="Arial"/>
                <w:b/>
                <w:bCs/>
              </w:rPr>
            </w:pPr>
            <w:r w:rsidRPr="00AB01C6">
              <w:rPr>
                <w:rFonts w:cs="Arial"/>
                <w:b/>
                <w:bCs/>
              </w:rPr>
              <w:t>Facteur responsable de sa variation</w:t>
            </w:r>
          </w:p>
        </w:tc>
      </w:tr>
      <w:tr w:rsidR="006B0DA8" w:rsidRPr="00250D10" w14:paraId="067E62A1" w14:textId="77777777" w:rsidTr="00AB01C6">
        <w:trPr>
          <w:trHeight w:val="907"/>
        </w:trPr>
        <w:tc>
          <w:tcPr>
            <w:tcW w:w="3212" w:type="dxa"/>
            <w:tcBorders>
              <w:left w:val="single" w:sz="2" w:space="0" w:color="000000"/>
              <w:bottom w:val="single" w:sz="2" w:space="0" w:color="000000"/>
            </w:tcBorders>
            <w:vAlign w:val="center"/>
          </w:tcPr>
          <w:p w14:paraId="7EC49DA4" w14:textId="77777777" w:rsidR="006B0DA8" w:rsidRPr="00250D10" w:rsidRDefault="006B0DA8" w:rsidP="00AB01C6">
            <w:pPr>
              <w:pStyle w:val="Contenudetableau"/>
              <w:jc w:val="center"/>
              <w:rPr>
                <w:rFonts w:cs="Arial"/>
              </w:rPr>
            </w:pPr>
            <w:r w:rsidRPr="00250D10">
              <w:rPr>
                <w:rFonts w:cs="Arial"/>
              </w:rPr>
              <w:t>1</w:t>
            </w:r>
          </w:p>
        </w:tc>
        <w:tc>
          <w:tcPr>
            <w:tcW w:w="3213" w:type="dxa"/>
            <w:tcBorders>
              <w:left w:val="single" w:sz="2" w:space="0" w:color="000000"/>
              <w:bottom w:val="single" w:sz="2" w:space="0" w:color="000000"/>
            </w:tcBorders>
            <w:vAlign w:val="center"/>
          </w:tcPr>
          <w:p w14:paraId="57E09284" w14:textId="0A32D6B0" w:rsidR="006B0DA8" w:rsidRPr="00250D10" w:rsidRDefault="006B0DA8" w:rsidP="00AB01C6">
            <w:pPr>
              <w:pStyle w:val="Contenudetableau"/>
              <w:jc w:val="center"/>
              <w:rPr>
                <w:rFonts w:cs="Arial"/>
              </w:rPr>
            </w:pPr>
          </w:p>
        </w:tc>
        <w:tc>
          <w:tcPr>
            <w:tcW w:w="3213" w:type="dxa"/>
            <w:tcBorders>
              <w:left w:val="single" w:sz="2" w:space="0" w:color="000000"/>
              <w:bottom w:val="single" w:sz="2" w:space="0" w:color="000000"/>
              <w:right w:val="single" w:sz="2" w:space="0" w:color="000000"/>
            </w:tcBorders>
            <w:vAlign w:val="center"/>
          </w:tcPr>
          <w:p w14:paraId="5D61A832" w14:textId="20738144" w:rsidR="006B0DA8" w:rsidRPr="00250D10" w:rsidRDefault="006B0DA8" w:rsidP="00AB01C6">
            <w:pPr>
              <w:pStyle w:val="Contenudetableau"/>
              <w:jc w:val="center"/>
              <w:rPr>
                <w:rFonts w:cs="Arial"/>
              </w:rPr>
            </w:pPr>
          </w:p>
        </w:tc>
      </w:tr>
      <w:tr w:rsidR="006B0DA8" w:rsidRPr="00250D10" w14:paraId="46BE8881" w14:textId="77777777" w:rsidTr="00AB01C6">
        <w:trPr>
          <w:trHeight w:val="907"/>
        </w:trPr>
        <w:tc>
          <w:tcPr>
            <w:tcW w:w="3212" w:type="dxa"/>
            <w:tcBorders>
              <w:left w:val="single" w:sz="2" w:space="0" w:color="000000"/>
              <w:bottom w:val="single" w:sz="2" w:space="0" w:color="000000"/>
            </w:tcBorders>
            <w:vAlign w:val="center"/>
          </w:tcPr>
          <w:p w14:paraId="399A7382" w14:textId="77777777" w:rsidR="006B0DA8" w:rsidRPr="00250D10" w:rsidRDefault="006B0DA8" w:rsidP="00AB01C6">
            <w:pPr>
              <w:pStyle w:val="Contenudetableau"/>
              <w:jc w:val="center"/>
              <w:rPr>
                <w:rFonts w:cs="Arial"/>
              </w:rPr>
            </w:pPr>
            <w:r w:rsidRPr="00250D10">
              <w:rPr>
                <w:rFonts w:cs="Arial"/>
              </w:rPr>
              <w:t>2</w:t>
            </w:r>
          </w:p>
        </w:tc>
        <w:tc>
          <w:tcPr>
            <w:tcW w:w="3213" w:type="dxa"/>
            <w:tcBorders>
              <w:left w:val="single" w:sz="2" w:space="0" w:color="000000"/>
              <w:bottom w:val="single" w:sz="2" w:space="0" w:color="000000"/>
            </w:tcBorders>
            <w:vAlign w:val="center"/>
          </w:tcPr>
          <w:p w14:paraId="754E24D4" w14:textId="788FE69C" w:rsidR="006B0DA8" w:rsidRPr="00250D10" w:rsidRDefault="006B0DA8" w:rsidP="00AB01C6">
            <w:pPr>
              <w:pStyle w:val="Contenudetableau"/>
              <w:jc w:val="center"/>
              <w:rPr>
                <w:rFonts w:cs="Arial"/>
              </w:rPr>
            </w:pPr>
          </w:p>
        </w:tc>
        <w:tc>
          <w:tcPr>
            <w:tcW w:w="3213" w:type="dxa"/>
            <w:tcBorders>
              <w:left w:val="single" w:sz="2" w:space="0" w:color="000000"/>
              <w:bottom w:val="single" w:sz="2" w:space="0" w:color="000000"/>
              <w:right w:val="single" w:sz="2" w:space="0" w:color="000000"/>
            </w:tcBorders>
            <w:vAlign w:val="center"/>
          </w:tcPr>
          <w:p w14:paraId="51E7DAB7" w14:textId="5B62CE44" w:rsidR="006B0DA8" w:rsidRPr="00250D10" w:rsidRDefault="006B0DA8" w:rsidP="00AB01C6">
            <w:pPr>
              <w:pStyle w:val="Contenudetableau"/>
              <w:jc w:val="center"/>
              <w:rPr>
                <w:rFonts w:cs="Arial"/>
              </w:rPr>
            </w:pPr>
          </w:p>
        </w:tc>
      </w:tr>
      <w:tr w:rsidR="006B0DA8" w:rsidRPr="00250D10" w14:paraId="7F333F58" w14:textId="77777777" w:rsidTr="00AB01C6">
        <w:trPr>
          <w:trHeight w:val="907"/>
        </w:trPr>
        <w:tc>
          <w:tcPr>
            <w:tcW w:w="3212" w:type="dxa"/>
            <w:tcBorders>
              <w:left w:val="single" w:sz="2" w:space="0" w:color="000000"/>
              <w:bottom w:val="single" w:sz="2" w:space="0" w:color="000000"/>
            </w:tcBorders>
            <w:vAlign w:val="center"/>
          </w:tcPr>
          <w:p w14:paraId="16879788" w14:textId="77777777" w:rsidR="006B0DA8" w:rsidRPr="00250D10" w:rsidRDefault="006B0DA8" w:rsidP="00AB01C6">
            <w:pPr>
              <w:pStyle w:val="Contenudetableau"/>
              <w:jc w:val="center"/>
              <w:rPr>
                <w:rFonts w:cs="Arial"/>
              </w:rPr>
            </w:pPr>
            <w:r w:rsidRPr="00250D10">
              <w:rPr>
                <w:rFonts w:cs="Arial"/>
              </w:rPr>
              <w:t>3</w:t>
            </w:r>
          </w:p>
        </w:tc>
        <w:tc>
          <w:tcPr>
            <w:tcW w:w="3213" w:type="dxa"/>
            <w:tcBorders>
              <w:left w:val="single" w:sz="2" w:space="0" w:color="000000"/>
              <w:bottom w:val="single" w:sz="2" w:space="0" w:color="000000"/>
            </w:tcBorders>
            <w:vAlign w:val="center"/>
          </w:tcPr>
          <w:p w14:paraId="6ACCE7A3" w14:textId="5A8EFA3A" w:rsidR="006B0DA8" w:rsidRPr="00250D10" w:rsidRDefault="006B0DA8" w:rsidP="00AB01C6">
            <w:pPr>
              <w:pStyle w:val="Contenudetableau"/>
              <w:jc w:val="center"/>
              <w:rPr>
                <w:rFonts w:cs="Arial"/>
              </w:rPr>
            </w:pPr>
          </w:p>
        </w:tc>
        <w:tc>
          <w:tcPr>
            <w:tcW w:w="3213" w:type="dxa"/>
            <w:tcBorders>
              <w:left w:val="single" w:sz="2" w:space="0" w:color="000000"/>
              <w:bottom w:val="single" w:sz="2" w:space="0" w:color="000000"/>
              <w:right w:val="single" w:sz="2" w:space="0" w:color="000000"/>
            </w:tcBorders>
            <w:vAlign w:val="center"/>
          </w:tcPr>
          <w:p w14:paraId="51DF5100" w14:textId="438EDBB1" w:rsidR="006B0DA8" w:rsidRPr="00250D10" w:rsidRDefault="006B0DA8" w:rsidP="00AB01C6">
            <w:pPr>
              <w:pStyle w:val="Contenudetableau"/>
              <w:jc w:val="center"/>
              <w:rPr>
                <w:rFonts w:cs="Arial"/>
              </w:rPr>
            </w:pPr>
          </w:p>
        </w:tc>
      </w:tr>
      <w:tr w:rsidR="006B0DA8" w:rsidRPr="00250D10" w14:paraId="4ECD37FA" w14:textId="77777777" w:rsidTr="00AB01C6">
        <w:trPr>
          <w:trHeight w:val="907"/>
        </w:trPr>
        <w:tc>
          <w:tcPr>
            <w:tcW w:w="3212" w:type="dxa"/>
            <w:tcBorders>
              <w:left w:val="single" w:sz="2" w:space="0" w:color="000000"/>
              <w:bottom w:val="single" w:sz="2" w:space="0" w:color="000000"/>
            </w:tcBorders>
            <w:vAlign w:val="center"/>
          </w:tcPr>
          <w:p w14:paraId="6C1204B5" w14:textId="77777777" w:rsidR="006B0DA8" w:rsidRPr="00250D10" w:rsidRDefault="006B0DA8" w:rsidP="00AB01C6">
            <w:pPr>
              <w:pStyle w:val="Contenudetableau"/>
              <w:jc w:val="center"/>
              <w:rPr>
                <w:rFonts w:cs="Arial"/>
              </w:rPr>
            </w:pPr>
            <w:r w:rsidRPr="00250D10">
              <w:rPr>
                <w:rFonts w:cs="Arial"/>
              </w:rPr>
              <w:t>4</w:t>
            </w:r>
          </w:p>
        </w:tc>
        <w:tc>
          <w:tcPr>
            <w:tcW w:w="3213" w:type="dxa"/>
            <w:tcBorders>
              <w:left w:val="single" w:sz="2" w:space="0" w:color="000000"/>
              <w:bottom w:val="single" w:sz="2" w:space="0" w:color="000000"/>
            </w:tcBorders>
            <w:vAlign w:val="center"/>
          </w:tcPr>
          <w:p w14:paraId="0A4B89C5" w14:textId="572D1BF5" w:rsidR="006B0DA8" w:rsidRPr="00250D10" w:rsidRDefault="006B0DA8" w:rsidP="00AB01C6">
            <w:pPr>
              <w:pStyle w:val="Contenudetableau"/>
              <w:jc w:val="center"/>
              <w:rPr>
                <w:rFonts w:cs="Arial"/>
              </w:rPr>
            </w:pPr>
          </w:p>
        </w:tc>
        <w:tc>
          <w:tcPr>
            <w:tcW w:w="3213" w:type="dxa"/>
            <w:tcBorders>
              <w:left w:val="single" w:sz="2" w:space="0" w:color="000000"/>
              <w:bottom w:val="single" w:sz="2" w:space="0" w:color="000000"/>
              <w:right w:val="single" w:sz="2" w:space="0" w:color="000000"/>
            </w:tcBorders>
            <w:vAlign w:val="center"/>
          </w:tcPr>
          <w:p w14:paraId="0EF10158" w14:textId="3A22769C" w:rsidR="006B0DA8" w:rsidRPr="00250D10" w:rsidRDefault="006B0DA8" w:rsidP="00AB01C6">
            <w:pPr>
              <w:pStyle w:val="Contenudetableau"/>
              <w:jc w:val="center"/>
              <w:rPr>
                <w:rFonts w:cs="Arial"/>
              </w:rPr>
            </w:pPr>
          </w:p>
        </w:tc>
      </w:tr>
    </w:tbl>
    <w:p w14:paraId="31E955B3" w14:textId="77777777" w:rsidR="006B0DA8" w:rsidRPr="00250D10" w:rsidRDefault="006B0DA8" w:rsidP="006B0DA8">
      <w:pPr>
        <w:jc w:val="both"/>
      </w:pPr>
    </w:p>
    <w:p w14:paraId="5F8992BC" w14:textId="77777777" w:rsidR="006B0DA8" w:rsidRPr="00250D10" w:rsidRDefault="006B0DA8" w:rsidP="006B0DA8">
      <w:pPr>
        <w:spacing w:line="360" w:lineRule="auto"/>
      </w:pPr>
      <w:r w:rsidRPr="00250D10">
        <w:lastRenderedPageBreak/>
        <w:t>Le phénotype peut être influencé par des facteurs héréditaires mais aussi par des facteurs environnementaux (température, alimentation, pH...)</w:t>
      </w:r>
    </w:p>
    <w:p w14:paraId="3BCF26EA" w14:textId="77777777" w:rsidR="006B0DA8" w:rsidRPr="00250D10" w:rsidRDefault="006B0DA8" w:rsidP="006B0DA8">
      <w:pPr>
        <w:jc w:val="both"/>
      </w:pPr>
    </w:p>
    <w:p w14:paraId="1514B913" w14:textId="77777777" w:rsidR="006B0DA8" w:rsidRPr="00250D10" w:rsidRDefault="006B0DA8" w:rsidP="006B0DA8">
      <w:pPr>
        <w:pStyle w:val="Partie1SVT"/>
      </w:pPr>
      <w:r>
        <w:t xml:space="preserve">3) </w:t>
      </w:r>
      <w:r w:rsidRPr="00250D10">
        <w:t>Quel est le support de l'information héréditaire ? (</w:t>
      </w:r>
      <w:proofErr w:type="gramStart"/>
      <w:r w:rsidRPr="00250D10">
        <w:t>p</w:t>
      </w:r>
      <w:proofErr w:type="gramEnd"/>
      <w:r w:rsidRPr="00250D10">
        <w:t>116-117)</w:t>
      </w:r>
    </w:p>
    <w:p w14:paraId="570CCE1D" w14:textId="77777777" w:rsidR="006B0DA8" w:rsidRPr="00250D10" w:rsidRDefault="006B0DA8" w:rsidP="006B0DA8">
      <w:pPr>
        <w:spacing w:line="360" w:lineRule="auto"/>
      </w:pPr>
      <w:r w:rsidRPr="00250D10">
        <w:t>° Cette expérience de transfert de noyaux prouve que le noyau permet de déterminer le phénotype. En effet, c'est lui qui va « commander » la formation de l'algue.</w:t>
      </w:r>
    </w:p>
    <w:p w14:paraId="214C21ED" w14:textId="77777777" w:rsidR="006B0DA8" w:rsidRPr="00250D10" w:rsidRDefault="006B0DA8" w:rsidP="006B0DA8">
      <w:pPr>
        <w:spacing w:line="360" w:lineRule="auto"/>
      </w:pPr>
      <w:r w:rsidRPr="00250D10">
        <w:t>° Observation microscopique de chromosomes à l'intérieur de cellules végétales en train de se diviser.</w:t>
      </w:r>
    </w:p>
    <w:p w14:paraId="00BE5073" w14:textId="77777777" w:rsidR="006B0DA8" w:rsidRPr="00AB01C6" w:rsidRDefault="006B0DA8" w:rsidP="006B0DA8">
      <w:pPr>
        <w:spacing w:line="360" w:lineRule="auto"/>
        <w:rPr>
          <w:color w:val="0070C0"/>
        </w:rPr>
      </w:pPr>
      <w:r w:rsidRPr="00AB01C6">
        <w:rPr>
          <w:color w:val="0070C0"/>
        </w:rPr>
        <w:t>Laisser une demi-page de libre</w:t>
      </w:r>
    </w:p>
    <w:p w14:paraId="20210CF8" w14:textId="77777777" w:rsidR="006B0DA8" w:rsidRPr="00250D10" w:rsidRDefault="006B0DA8" w:rsidP="006B0DA8">
      <w:pPr>
        <w:spacing w:line="360" w:lineRule="auto"/>
      </w:pPr>
    </w:p>
    <w:p w14:paraId="538C000C" w14:textId="77777777" w:rsidR="00AB01C6" w:rsidRDefault="00AB01C6" w:rsidP="006B0DA8">
      <w:pPr>
        <w:spacing w:line="360" w:lineRule="auto"/>
        <w:sectPr w:rsidR="00AB01C6" w:rsidSect="008725A3">
          <w:pgSz w:w="11906" w:h="16838"/>
          <w:pgMar w:top="1077" w:right="1077" w:bottom="1077" w:left="1077" w:header="709" w:footer="709" w:gutter="0"/>
          <w:cols w:space="708"/>
          <w:docGrid w:linePitch="360"/>
        </w:sectPr>
      </w:pPr>
    </w:p>
    <w:p w14:paraId="2EFB3A9F" w14:textId="77716065" w:rsidR="006B0DA8" w:rsidRPr="00250D10" w:rsidRDefault="006B0DA8" w:rsidP="006B0DA8">
      <w:pPr>
        <w:spacing w:line="360" w:lineRule="auto"/>
      </w:pPr>
      <w:r w:rsidRPr="00250D10">
        <w:lastRenderedPageBreak/>
        <w:t>Dans les noyaux des cellules en mitose (en train de se diviser), on a pu observer des bâtonnets noirs. Ce sont des chromosomes.</w:t>
      </w:r>
    </w:p>
    <w:p w14:paraId="7704B166" w14:textId="77777777" w:rsidR="006B0DA8" w:rsidRPr="00250D10" w:rsidRDefault="006B0DA8" w:rsidP="006B0DA8">
      <w:pPr>
        <w:spacing w:line="360" w:lineRule="auto"/>
      </w:pPr>
      <w:r w:rsidRPr="00250D10">
        <w:t>Microphotographies de cellules au cours d'une mitose :</w:t>
      </w:r>
    </w:p>
    <w:p w14:paraId="0A169121" w14:textId="77777777" w:rsidR="006B0DA8" w:rsidRPr="00250D10" w:rsidRDefault="006B0DA8" w:rsidP="006B0DA8">
      <w:pPr>
        <w:jc w:val="both"/>
      </w:pPr>
      <w:r w:rsidRPr="00250D10">
        <w:rPr>
          <w:noProof/>
        </w:rPr>
        <w:drawing>
          <wp:anchor distT="0" distB="0" distL="0" distR="0" simplePos="0" relativeHeight="251662336" behindDoc="0" locked="0" layoutInCell="0" allowOverlap="1" wp14:anchorId="6A62422B" wp14:editId="569165AE">
            <wp:simplePos x="0" y="0"/>
            <wp:positionH relativeFrom="column">
              <wp:align>center</wp:align>
            </wp:positionH>
            <wp:positionV relativeFrom="paragraph">
              <wp:posOffset>635</wp:posOffset>
            </wp:positionV>
            <wp:extent cx="3695065" cy="1152525"/>
            <wp:effectExtent l="0" t="0" r="0" b="0"/>
            <wp:wrapTopAndBottom/>
            <wp:docPr id="2" name="images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s5"/>
                    <pic:cNvPicPr>
                      <a:picLocks noChangeAspect="1" noChangeArrowheads="1"/>
                    </pic:cNvPicPr>
                  </pic:nvPicPr>
                  <pic:blipFill>
                    <a:blip r:embed="rId5"/>
                    <a:stretch>
                      <a:fillRect/>
                    </a:stretch>
                  </pic:blipFill>
                  <pic:spPr bwMode="auto">
                    <a:xfrm>
                      <a:off x="0" y="0"/>
                      <a:ext cx="3695065" cy="1152525"/>
                    </a:xfrm>
                    <a:prstGeom prst="rect">
                      <a:avLst/>
                    </a:prstGeom>
                    <a:noFill/>
                  </pic:spPr>
                </pic:pic>
              </a:graphicData>
            </a:graphic>
          </wp:anchor>
        </w:drawing>
      </w:r>
    </w:p>
    <w:p w14:paraId="1ECA4C9F" w14:textId="77777777" w:rsidR="006B0DA8" w:rsidRPr="00250D10" w:rsidRDefault="006B0DA8" w:rsidP="006B0DA8">
      <w:pPr>
        <w:spacing w:line="360" w:lineRule="auto"/>
      </w:pPr>
      <w:r w:rsidRPr="00250D10">
        <w:t>° On constate que les chimpanzés possèdent une paire de chromosomes de plus que l'humain. Les humains possèdent 23 paires de chromosomes dont une paire de chromosomes sexuels. XX chez la femme et XY chez l'homme. Chaque espèce vivante possède un nombre de chromosomes qui lui est propre.</w:t>
      </w:r>
    </w:p>
    <w:p w14:paraId="21E5E3D6" w14:textId="77777777" w:rsidR="006B0DA8" w:rsidRPr="00250D10" w:rsidRDefault="006B0DA8" w:rsidP="006B0DA8">
      <w:pPr>
        <w:pStyle w:val="Partie1SVT"/>
      </w:pPr>
      <w:r>
        <w:t xml:space="preserve">4) </w:t>
      </w:r>
      <w:r w:rsidRPr="00250D10">
        <w:t>Comment l'information héréditaire est-elle organisée dans les chromosomes ? (</w:t>
      </w:r>
      <w:proofErr w:type="gramStart"/>
      <w:r w:rsidRPr="00250D10">
        <w:t>p</w:t>
      </w:r>
      <w:proofErr w:type="gramEnd"/>
      <w:r w:rsidRPr="00250D10">
        <w:t>118-119)</w:t>
      </w:r>
    </w:p>
    <w:p w14:paraId="580DE411" w14:textId="10500BB4" w:rsidR="006B0DA8" w:rsidRPr="00250D10" w:rsidRDefault="006B0DA8" w:rsidP="006B0DA8">
      <w:pPr>
        <w:spacing w:line="360" w:lineRule="auto"/>
      </w:pPr>
      <w:r w:rsidRPr="00250D10">
        <w:t xml:space="preserve">La molécule constituant les chromosomes est l'ADN (= Acide </w:t>
      </w:r>
      <w:proofErr w:type="spellStart"/>
      <w:r w:rsidRPr="00250D10">
        <w:t>DésoxyriboNucléique</w:t>
      </w:r>
      <w:proofErr w:type="spellEnd"/>
      <w:r w:rsidRPr="00250D10">
        <w:t xml:space="preserve">). </w:t>
      </w:r>
    </w:p>
    <w:p w14:paraId="27F34E79" w14:textId="090345BD" w:rsidR="006B0DA8" w:rsidRPr="00AB01C6" w:rsidRDefault="006B0DA8" w:rsidP="00AB01C6">
      <w:pPr>
        <w:spacing w:line="360" w:lineRule="auto"/>
        <w:jc w:val="center"/>
        <w:rPr>
          <w:color w:val="ED7D31" w:themeColor="accent2"/>
        </w:rPr>
      </w:pPr>
      <w:r w:rsidRPr="00AB01C6">
        <w:rPr>
          <w:color w:val="ED7D31" w:themeColor="accent2"/>
        </w:rPr>
        <w:t>1 chromosome = une molécule d'ADN.</w:t>
      </w:r>
    </w:p>
    <w:p w14:paraId="3C1639D2" w14:textId="77777777" w:rsidR="006B0DA8" w:rsidRPr="00250D10" w:rsidRDefault="006B0DA8" w:rsidP="006B0DA8">
      <w:pPr>
        <w:spacing w:line="360" w:lineRule="auto"/>
      </w:pPr>
      <w:r w:rsidRPr="00250D10">
        <w:t>Le noyau d'une cellule humaine contient donc 46 molécules d'ADN.</w:t>
      </w:r>
    </w:p>
    <w:p w14:paraId="3BB4FA2B" w14:textId="77777777" w:rsidR="006B0DA8" w:rsidRPr="00250D10" w:rsidRDefault="006B0DA8" w:rsidP="006B0DA8">
      <w:pPr>
        <w:spacing w:line="360" w:lineRule="auto"/>
      </w:pPr>
      <w:r w:rsidRPr="00250D10">
        <w:t>° Les chromosomes renferment nos gènes. Si l'on modifie un organisme par transgénèse, son phénotype sera modifié.</w:t>
      </w:r>
    </w:p>
    <w:p w14:paraId="28EE0509" w14:textId="77777777" w:rsidR="006B0DA8" w:rsidRPr="00250D10" w:rsidRDefault="006B0DA8" w:rsidP="006B0DA8">
      <w:pPr>
        <w:jc w:val="both"/>
      </w:pPr>
      <w:r w:rsidRPr="00250D10">
        <w:rPr>
          <w:noProof/>
        </w:rPr>
        <w:lastRenderedPageBreak/>
        <w:drawing>
          <wp:anchor distT="0" distB="0" distL="0" distR="0" simplePos="0" relativeHeight="251659264" behindDoc="0" locked="0" layoutInCell="0" allowOverlap="1" wp14:anchorId="22F699EE" wp14:editId="697C1181">
            <wp:simplePos x="0" y="0"/>
            <wp:positionH relativeFrom="column">
              <wp:align>center</wp:align>
            </wp:positionH>
            <wp:positionV relativeFrom="paragraph">
              <wp:posOffset>635</wp:posOffset>
            </wp:positionV>
            <wp:extent cx="6120130" cy="4013200"/>
            <wp:effectExtent l="0" t="0" r="0" b="0"/>
            <wp:wrapTopAndBottom/>
            <wp:docPr id="3" name="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1"/>
                    <pic:cNvPicPr>
                      <a:picLocks noChangeAspect="1" noChangeArrowheads="1"/>
                    </pic:cNvPicPr>
                  </pic:nvPicPr>
                  <pic:blipFill>
                    <a:blip r:embed="rId6"/>
                    <a:stretch>
                      <a:fillRect/>
                    </a:stretch>
                  </pic:blipFill>
                  <pic:spPr bwMode="auto">
                    <a:xfrm>
                      <a:off x="0" y="0"/>
                      <a:ext cx="6120130" cy="4013200"/>
                    </a:xfrm>
                    <a:prstGeom prst="rect">
                      <a:avLst/>
                    </a:prstGeom>
                    <a:noFill/>
                  </pic:spPr>
                </pic:pic>
              </a:graphicData>
            </a:graphic>
          </wp:anchor>
        </w:drawing>
      </w:r>
    </w:p>
    <w:p w14:paraId="4E43F3B3" w14:textId="77777777" w:rsidR="006B0DA8" w:rsidRPr="00250D10" w:rsidRDefault="006B0DA8" w:rsidP="006B0DA8">
      <w:pPr>
        <w:spacing w:line="360" w:lineRule="auto"/>
      </w:pPr>
      <w:r w:rsidRPr="00250D10">
        <w:t>Chaque chromosome renferme plusieurs centaines de gènes. Chaque gène est impliqué dans la réalisation d'un caractère (couleur des yeux, de la peau, taille...)</w:t>
      </w:r>
    </w:p>
    <w:p w14:paraId="46EBDCCE" w14:textId="77777777" w:rsidR="006B0DA8" w:rsidRPr="00250D10" w:rsidRDefault="006B0DA8" w:rsidP="006B0DA8">
      <w:pPr>
        <w:pStyle w:val="Partie1SVT"/>
      </w:pPr>
      <w:r>
        <w:t xml:space="preserve">5) </w:t>
      </w:r>
      <w:r w:rsidRPr="00250D10">
        <w:t>Comment l'information est-elle conservée lors des multiplications cellulaires (=mitoses) ? (</w:t>
      </w:r>
      <w:proofErr w:type="gramStart"/>
      <w:r w:rsidRPr="00250D10">
        <w:t>p</w:t>
      </w:r>
      <w:proofErr w:type="gramEnd"/>
      <w:r w:rsidRPr="00250D10">
        <w:t>120-121)</w:t>
      </w:r>
    </w:p>
    <w:p w14:paraId="696AAFBF" w14:textId="77777777" w:rsidR="006B0DA8" w:rsidRPr="00250D10" w:rsidRDefault="006B0DA8" w:rsidP="006B0DA8">
      <w:pPr>
        <w:spacing w:line="360" w:lineRule="auto"/>
      </w:pPr>
      <w:r w:rsidRPr="00250D10">
        <w:t xml:space="preserve">° La quantité d'ADN double lors de la multiplication cellulaire. </w:t>
      </w:r>
    </w:p>
    <w:p w14:paraId="3CE5166B" w14:textId="5D971962" w:rsidR="006B0DA8" w:rsidRPr="00250D10" w:rsidRDefault="006B0DA8" w:rsidP="006B0DA8">
      <w:pPr>
        <w:spacing w:line="360" w:lineRule="auto"/>
      </w:pPr>
      <w:r w:rsidRPr="00250D10">
        <w:t>° Pour permettre la transmission de l'information génétique à toutes les cellules lors d'un cycle cellulaire, l'ADN de chaque chromosome doit être copié à l'identique.</w:t>
      </w:r>
    </w:p>
    <w:p w14:paraId="3B99CD28" w14:textId="77777777" w:rsidR="006B0DA8" w:rsidRPr="00250D10" w:rsidRDefault="006B0DA8" w:rsidP="006B0DA8">
      <w:pPr>
        <w:jc w:val="both"/>
      </w:pPr>
      <w:r w:rsidRPr="00250D10">
        <w:rPr>
          <w:noProof/>
        </w:rPr>
        <w:lastRenderedPageBreak/>
        <w:drawing>
          <wp:anchor distT="0" distB="0" distL="0" distR="0" simplePos="0" relativeHeight="251663360" behindDoc="0" locked="0" layoutInCell="0" allowOverlap="1" wp14:anchorId="57B87E18" wp14:editId="5BCA3EB3">
            <wp:simplePos x="0" y="0"/>
            <wp:positionH relativeFrom="column">
              <wp:align>center</wp:align>
            </wp:positionH>
            <wp:positionV relativeFrom="paragraph">
              <wp:posOffset>635</wp:posOffset>
            </wp:positionV>
            <wp:extent cx="3623310" cy="2689225"/>
            <wp:effectExtent l="0" t="0" r="0" b="0"/>
            <wp:wrapTopAndBottom/>
            <wp:docPr id="4" name="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2"/>
                    <pic:cNvPicPr>
                      <a:picLocks noChangeAspect="1" noChangeArrowheads="1"/>
                    </pic:cNvPicPr>
                  </pic:nvPicPr>
                  <pic:blipFill>
                    <a:blip r:embed="rId7"/>
                    <a:stretch>
                      <a:fillRect/>
                    </a:stretch>
                  </pic:blipFill>
                  <pic:spPr bwMode="auto">
                    <a:xfrm>
                      <a:off x="0" y="0"/>
                      <a:ext cx="3623310" cy="2689225"/>
                    </a:xfrm>
                    <a:prstGeom prst="rect">
                      <a:avLst/>
                    </a:prstGeom>
                    <a:noFill/>
                  </pic:spPr>
                </pic:pic>
              </a:graphicData>
            </a:graphic>
          </wp:anchor>
        </w:drawing>
      </w:r>
    </w:p>
    <w:p w14:paraId="1660398C" w14:textId="77777777" w:rsidR="006B0DA8" w:rsidRPr="00250D10" w:rsidRDefault="006B0DA8" w:rsidP="006B0DA8">
      <w:pPr>
        <w:spacing w:line="360" w:lineRule="auto"/>
      </w:pPr>
      <w:r w:rsidRPr="00250D10">
        <w:t>Les deux cellules filles sont génétiquement identiques à la cellule mère (L'ADN a été fidèlement copié lors de la duplication des chromosomes). Dans cet exemple la cellule n'a qu'une paire de chromosomes, chez l'humain, il se passe la même chose mais avec 23 paires de chromosomes.</w:t>
      </w:r>
    </w:p>
    <w:p w14:paraId="18F10A3C" w14:textId="77777777" w:rsidR="006B0DA8" w:rsidRPr="00250D10" w:rsidRDefault="006B0DA8" w:rsidP="006B0DA8">
      <w:pPr>
        <w:pStyle w:val="Partie1SVT"/>
      </w:pPr>
      <w:r>
        <w:t xml:space="preserve">6) </w:t>
      </w:r>
      <w:r w:rsidRPr="00250D10">
        <w:t>Comment un caractère héréditaire peut-il varier ? (</w:t>
      </w:r>
      <w:proofErr w:type="gramStart"/>
      <w:r w:rsidRPr="00250D10">
        <w:t>p</w:t>
      </w:r>
      <w:proofErr w:type="gramEnd"/>
      <w:r w:rsidRPr="00250D10">
        <w:t>122-123)</w:t>
      </w:r>
    </w:p>
    <w:p w14:paraId="2D486EEB" w14:textId="3BE7F713" w:rsidR="006B0DA8" w:rsidRPr="00AB01C6" w:rsidRDefault="00AB01C6" w:rsidP="006B0DA8">
      <w:pPr>
        <w:spacing w:line="360" w:lineRule="auto"/>
        <w:rPr>
          <w:color w:val="0070C0"/>
        </w:rPr>
      </w:pPr>
      <w:r w:rsidRPr="00AB01C6">
        <w:rPr>
          <w:color w:val="0070C0"/>
        </w:rPr>
        <w:sym w:font="Wingdings" w:char="F09F"/>
      </w:r>
      <w:r w:rsidRPr="00AB01C6">
        <w:rPr>
          <w:color w:val="0070C0"/>
        </w:rPr>
        <w:t xml:space="preserve"> </w:t>
      </w:r>
      <w:r w:rsidR="006B0DA8" w:rsidRPr="00AB01C6">
        <w:rPr>
          <w:color w:val="0070C0"/>
        </w:rPr>
        <w:t>Faire les 4 pistes pour réussir page 123</w:t>
      </w:r>
    </w:p>
    <w:p w14:paraId="33EF5947" w14:textId="77E49BF1" w:rsidR="006B0DA8" w:rsidRPr="00AB01C6" w:rsidRDefault="00AB01C6" w:rsidP="006B0DA8">
      <w:pPr>
        <w:spacing w:line="360" w:lineRule="auto"/>
        <w:rPr>
          <w:color w:val="0070C0"/>
        </w:rPr>
      </w:pPr>
      <w:r w:rsidRPr="00AB01C6">
        <w:rPr>
          <w:color w:val="0070C0"/>
        </w:rPr>
        <w:sym w:font="Wingdings" w:char="F09F"/>
      </w:r>
      <w:r w:rsidRPr="00AB01C6">
        <w:rPr>
          <w:color w:val="0070C0"/>
        </w:rPr>
        <w:t xml:space="preserve"> </w:t>
      </w:r>
      <w:r w:rsidR="006B0DA8" w:rsidRPr="00AB01C6">
        <w:rPr>
          <w:color w:val="0070C0"/>
        </w:rPr>
        <w:t>Les différents groupes sanguins (p122-123</w:t>
      </w:r>
      <w:proofErr w:type="gramStart"/>
      <w:r w:rsidR="006B0DA8" w:rsidRPr="00AB01C6">
        <w:rPr>
          <w:color w:val="0070C0"/>
        </w:rPr>
        <w:t>):</w:t>
      </w:r>
      <w:proofErr w:type="gramEnd"/>
    </w:p>
    <w:p w14:paraId="5033F5AA" w14:textId="3AF6644F" w:rsidR="006B0DA8" w:rsidRPr="00250D10" w:rsidRDefault="006B0DA8" w:rsidP="00AB01C6">
      <w:pPr>
        <w:spacing w:before="120" w:line="360" w:lineRule="auto"/>
      </w:pPr>
      <w:r w:rsidRPr="00250D10">
        <w:t>Le gène étudié est localisé sur les chromosomes 9.</w:t>
      </w:r>
    </w:p>
    <w:p w14:paraId="74645040" w14:textId="77777777" w:rsidR="006B0DA8" w:rsidRPr="00250D10" w:rsidRDefault="006B0DA8" w:rsidP="006B0DA8">
      <w:pPr>
        <w:spacing w:line="360" w:lineRule="auto"/>
      </w:pPr>
      <w:r w:rsidRPr="00250D10">
        <w:t>Il détermine le caractère « groupe sanguin »</w:t>
      </w:r>
    </w:p>
    <w:p w14:paraId="6C6AD783" w14:textId="6AFDE543" w:rsidR="006B0DA8" w:rsidRPr="00250D10" w:rsidRDefault="006B0DA8" w:rsidP="00AB01C6">
      <w:pPr>
        <w:spacing w:before="120" w:line="360" w:lineRule="auto"/>
      </w:pPr>
      <w:r w:rsidRPr="00250D10">
        <w:t xml:space="preserve">Il existe trois versions de ce gène (=allèles) : </w:t>
      </w:r>
      <w:proofErr w:type="gramStart"/>
      <w:r w:rsidRPr="00250D10">
        <w:t>A,B</w:t>
      </w:r>
      <w:proofErr w:type="gramEnd"/>
      <w:r w:rsidRPr="00250D10">
        <w:t xml:space="preserve"> et O.</w:t>
      </w:r>
    </w:p>
    <w:p w14:paraId="59DAA9D6" w14:textId="77777777" w:rsidR="006B0DA8" w:rsidRPr="00250D10" w:rsidRDefault="006B0DA8" w:rsidP="006B0DA8">
      <w:pPr>
        <w:spacing w:line="360" w:lineRule="auto"/>
      </w:pPr>
      <w:r w:rsidRPr="00250D10">
        <w:t>Il existe 4 phénotypes différents pour les groupes sanguins : A, B, O et AB.</w:t>
      </w:r>
    </w:p>
    <w:p w14:paraId="36D8C0AA" w14:textId="509E6381" w:rsidR="006B0DA8" w:rsidRPr="00250D10" w:rsidRDefault="006B0DA8" w:rsidP="006B0DA8">
      <w:pPr>
        <w:jc w:val="both"/>
      </w:pPr>
    </w:p>
    <w:tbl>
      <w:tblPr>
        <w:tblW w:w="9643" w:type="dxa"/>
        <w:tblLayout w:type="fixed"/>
        <w:tblCellMar>
          <w:top w:w="55" w:type="dxa"/>
          <w:left w:w="55" w:type="dxa"/>
          <w:bottom w:w="55" w:type="dxa"/>
          <w:right w:w="55" w:type="dxa"/>
        </w:tblCellMar>
        <w:tblLook w:val="04A0" w:firstRow="1" w:lastRow="0" w:firstColumn="1" w:lastColumn="0" w:noHBand="0" w:noVBand="1"/>
      </w:tblPr>
      <w:tblGrid>
        <w:gridCol w:w="2570"/>
        <w:gridCol w:w="1847"/>
        <w:gridCol w:w="1763"/>
        <w:gridCol w:w="1682"/>
        <w:gridCol w:w="1781"/>
      </w:tblGrid>
      <w:tr w:rsidR="006B0DA8" w:rsidRPr="00AB01C6" w14:paraId="28107121" w14:textId="77777777" w:rsidTr="00822E09">
        <w:tc>
          <w:tcPr>
            <w:tcW w:w="2570" w:type="dxa"/>
            <w:tcBorders>
              <w:top w:val="single" w:sz="2" w:space="0" w:color="000000"/>
              <w:left w:val="single" w:sz="2" w:space="0" w:color="000000"/>
              <w:bottom w:val="single" w:sz="2" w:space="0" w:color="000000"/>
            </w:tcBorders>
          </w:tcPr>
          <w:p w14:paraId="3464140C" w14:textId="77777777" w:rsidR="006B0DA8" w:rsidRPr="00AB01C6" w:rsidRDefault="006B0DA8" w:rsidP="00822E09">
            <w:pPr>
              <w:pStyle w:val="Contenudetableau"/>
              <w:jc w:val="center"/>
              <w:rPr>
                <w:rFonts w:cs="Arial"/>
                <w:b/>
                <w:bCs/>
              </w:rPr>
            </w:pPr>
            <w:r w:rsidRPr="00AB01C6">
              <w:rPr>
                <w:rFonts w:cs="Arial"/>
                <w:b/>
                <w:bCs/>
              </w:rPr>
              <w:t>Groupes sanguins</w:t>
            </w:r>
          </w:p>
        </w:tc>
        <w:tc>
          <w:tcPr>
            <w:tcW w:w="1847" w:type="dxa"/>
            <w:tcBorders>
              <w:top w:val="single" w:sz="2" w:space="0" w:color="000000"/>
              <w:left w:val="single" w:sz="2" w:space="0" w:color="000000"/>
              <w:bottom w:val="single" w:sz="2" w:space="0" w:color="000000"/>
            </w:tcBorders>
          </w:tcPr>
          <w:p w14:paraId="7E61E579" w14:textId="77777777" w:rsidR="006B0DA8" w:rsidRPr="00AB01C6" w:rsidRDefault="006B0DA8" w:rsidP="00822E09">
            <w:pPr>
              <w:pStyle w:val="Contenudetableau"/>
              <w:jc w:val="center"/>
              <w:rPr>
                <w:rFonts w:cs="Arial"/>
                <w:b/>
                <w:bCs/>
              </w:rPr>
            </w:pPr>
            <w:r w:rsidRPr="00AB01C6">
              <w:rPr>
                <w:rFonts w:cs="Arial"/>
                <w:b/>
                <w:bCs/>
              </w:rPr>
              <w:t>A</w:t>
            </w:r>
          </w:p>
        </w:tc>
        <w:tc>
          <w:tcPr>
            <w:tcW w:w="1763" w:type="dxa"/>
            <w:tcBorders>
              <w:top w:val="single" w:sz="2" w:space="0" w:color="000000"/>
              <w:left w:val="single" w:sz="2" w:space="0" w:color="000000"/>
              <w:bottom w:val="single" w:sz="2" w:space="0" w:color="000000"/>
            </w:tcBorders>
          </w:tcPr>
          <w:p w14:paraId="0CAD605A" w14:textId="77777777" w:rsidR="006B0DA8" w:rsidRPr="00AB01C6" w:rsidRDefault="006B0DA8" w:rsidP="00822E09">
            <w:pPr>
              <w:pStyle w:val="Contenudetableau"/>
              <w:jc w:val="center"/>
              <w:rPr>
                <w:rFonts w:cs="Arial"/>
                <w:b/>
                <w:bCs/>
              </w:rPr>
            </w:pPr>
            <w:r w:rsidRPr="00AB01C6">
              <w:rPr>
                <w:rFonts w:cs="Arial"/>
                <w:b/>
                <w:bCs/>
              </w:rPr>
              <w:t>B</w:t>
            </w:r>
          </w:p>
        </w:tc>
        <w:tc>
          <w:tcPr>
            <w:tcW w:w="1682" w:type="dxa"/>
            <w:tcBorders>
              <w:top w:val="single" w:sz="2" w:space="0" w:color="000000"/>
              <w:left w:val="single" w:sz="2" w:space="0" w:color="000000"/>
              <w:bottom w:val="single" w:sz="2" w:space="0" w:color="000000"/>
            </w:tcBorders>
          </w:tcPr>
          <w:p w14:paraId="725606E1" w14:textId="77777777" w:rsidR="006B0DA8" w:rsidRPr="00AB01C6" w:rsidRDefault="006B0DA8" w:rsidP="00822E09">
            <w:pPr>
              <w:pStyle w:val="Contenudetableau"/>
              <w:jc w:val="center"/>
              <w:rPr>
                <w:rFonts w:cs="Arial"/>
                <w:b/>
                <w:bCs/>
              </w:rPr>
            </w:pPr>
            <w:r w:rsidRPr="00AB01C6">
              <w:rPr>
                <w:rFonts w:cs="Arial"/>
                <w:b/>
                <w:bCs/>
              </w:rPr>
              <w:t>O</w:t>
            </w:r>
          </w:p>
        </w:tc>
        <w:tc>
          <w:tcPr>
            <w:tcW w:w="1781" w:type="dxa"/>
            <w:tcBorders>
              <w:top w:val="single" w:sz="2" w:space="0" w:color="000000"/>
              <w:left w:val="single" w:sz="2" w:space="0" w:color="000000"/>
              <w:bottom w:val="single" w:sz="2" w:space="0" w:color="000000"/>
              <w:right w:val="single" w:sz="2" w:space="0" w:color="000000"/>
            </w:tcBorders>
          </w:tcPr>
          <w:p w14:paraId="6952C9B1" w14:textId="77777777" w:rsidR="006B0DA8" w:rsidRPr="00AB01C6" w:rsidRDefault="006B0DA8" w:rsidP="00822E09">
            <w:pPr>
              <w:pStyle w:val="Contenudetableau"/>
              <w:jc w:val="center"/>
              <w:rPr>
                <w:rFonts w:cs="Arial"/>
                <w:b/>
                <w:bCs/>
              </w:rPr>
            </w:pPr>
            <w:r w:rsidRPr="00AB01C6">
              <w:rPr>
                <w:rFonts w:cs="Arial"/>
                <w:b/>
                <w:bCs/>
              </w:rPr>
              <w:t>AB</w:t>
            </w:r>
          </w:p>
        </w:tc>
      </w:tr>
      <w:tr w:rsidR="006B0DA8" w:rsidRPr="00AB01C6" w14:paraId="1B18E366" w14:textId="77777777" w:rsidTr="00AB01C6">
        <w:trPr>
          <w:trHeight w:val="1113"/>
        </w:trPr>
        <w:tc>
          <w:tcPr>
            <w:tcW w:w="2570" w:type="dxa"/>
            <w:tcBorders>
              <w:left w:val="single" w:sz="2" w:space="0" w:color="000000"/>
              <w:bottom w:val="single" w:sz="2" w:space="0" w:color="000000"/>
            </w:tcBorders>
            <w:vAlign w:val="center"/>
          </w:tcPr>
          <w:p w14:paraId="19D0D30F" w14:textId="77777777" w:rsidR="006B0DA8" w:rsidRPr="00AB01C6" w:rsidRDefault="006B0DA8" w:rsidP="00AB01C6">
            <w:pPr>
              <w:pStyle w:val="Contenudetableau"/>
              <w:rPr>
                <w:rFonts w:cs="Arial"/>
                <w:sz w:val="24"/>
                <w:szCs w:val="24"/>
              </w:rPr>
            </w:pPr>
            <w:r w:rsidRPr="00AB01C6">
              <w:rPr>
                <w:rFonts w:cs="Arial"/>
                <w:sz w:val="24"/>
                <w:szCs w:val="24"/>
              </w:rPr>
              <w:t>Combinaisons d'allèles possibles</w:t>
            </w:r>
          </w:p>
        </w:tc>
        <w:tc>
          <w:tcPr>
            <w:tcW w:w="1847" w:type="dxa"/>
            <w:tcBorders>
              <w:left w:val="single" w:sz="2" w:space="0" w:color="000000"/>
              <w:bottom w:val="single" w:sz="2" w:space="0" w:color="000000"/>
            </w:tcBorders>
            <w:vAlign w:val="center"/>
          </w:tcPr>
          <w:p w14:paraId="2131D85E" w14:textId="77777777" w:rsidR="006B0DA8" w:rsidRPr="00AB01C6" w:rsidRDefault="006B0DA8" w:rsidP="00AB01C6">
            <w:pPr>
              <w:pStyle w:val="Contenudetableau"/>
              <w:jc w:val="center"/>
              <w:rPr>
                <w:rFonts w:cs="Arial"/>
                <w:sz w:val="24"/>
                <w:szCs w:val="24"/>
              </w:rPr>
            </w:pPr>
          </w:p>
        </w:tc>
        <w:tc>
          <w:tcPr>
            <w:tcW w:w="1763" w:type="dxa"/>
            <w:tcBorders>
              <w:left w:val="single" w:sz="2" w:space="0" w:color="000000"/>
              <w:bottom w:val="single" w:sz="2" w:space="0" w:color="000000"/>
            </w:tcBorders>
            <w:vAlign w:val="center"/>
          </w:tcPr>
          <w:p w14:paraId="1046417A" w14:textId="77777777" w:rsidR="006B0DA8" w:rsidRPr="00AB01C6" w:rsidRDefault="006B0DA8" w:rsidP="00AB01C6">
            <w:pPr>
              <w:pStyle w:val="Contenudetableau"/>
              <w:jc w:val="center"/>
              <w:rPr>
                <w:rFonts w:cs="Arial"/>
                <w:sz w:val="24"/>
                <w:szCs w:val="24"/>
              </w:rPr>
            </w:pPr>
          </w:p>
        </w:tc>
        <w:tc>
          <w:tcPr>
            <w:tcW w:w="1682" w:type="dxa"/>
            <w:tcBorders>
              <w:left w:val="single" w:sz="2" w:space="0" w:color="000000"/>
              <w:bottom w:val="single" w:sz="2" w:space="0" w:color="000000"/>
            </w:tcBorders>
            <w:vAlign w:val="center"/>
          </w:tcPr>
          <w:p w14:paraId="724AA90E" w14:textId="77777777" w:rsidR="006B0DA8" w:rsidRPr="00AB01C6" w:rsidRDefault="006B0DA8" w:rsidP="00AB01C6">
            <w:pPr>
              <w:pStyle w:val="Contenudetableau"/>
              <w:jc w:val="center"/>
              <w:rPr>
                <w:rFonts w:cs="Arial"/>
                <w:sz w:val="24"/>
                <w:szCs w:val="24"/>
              </w:rPr>
            </w:pPr>
          </w:p>
        </w:tc>
        <w:tc>
          <w:tcPr>
            <w:tcW w:w="1781" w:type="dxa"/>
            <w:tcBorders>
              <w:left w:val="single" w:sz="2" w:space="0" w:color="000000"/>
              <w:bottom w:val="single" w:sz="2" w:space="0" w:color="000000"/>
              <w:right w:val="single" w:sz="2" w:space="0" w:color="000000"/>
            </w:tcBorders>
            <w:vAlign w:val="center"/>
          </w:tcPr>
          <w:p w14:paraId="35445FB8" w14:textId="77777777" w:rsidR="006B0DA8" w:rsidRPr="00AB01C6" w:rsidRDefault="006B0DA8" w:rsidP="00AB01C6">
            <w:pPr>
              <w:pStyle w:val="Contenudetableau"/>
              <w:jc w:val="center"/>
              <w:rPr>
                <w:rFonts w:cs="Arial"/>
                <w:sz w:val="24"/>
                <w:szCs w:val="24"/>
              </w:rPr>
            </w:pPr>
          </w:p>
        </w:tc>
      </w:tr>
    </w:tbl>
    <w:p w14:paraId="24D87375" w14:textId="77777777" w:rsidR="006B0DA8" w:rsidRDefault="006B0DA8" w:rsidP="006B0DA8">
      <w:pPr>
        <w:jc w:val="both"/>
      </w:pPr>
    </w:p>
    <w:p w14:paraId="2977D713" w14:textId="77777777" w:rsidR="00AB01C6" w:rsidRDefault="00AB01C6" w:rsidP="006B0DA8">
      <w:pPr>
        <w:jc w:val="both"/>
      </w:pPr>
    </w:p>
    <w:p w14:paraId="32980C2D" w14:textId="77777777" w:rsidR="00AB01C6" w:rsidRDefault="00AB01C6" w:rsidP="006B0DA8">
      <w:pPr>
        <w:jc w:val="both"/>
      </w:pPr>
    </w:p>
    <w:p w14:paraId="45C680B7" w14:textId="77777777" w:rsidR="00AB01C6" w:rsidRDefault="00AB01C6" w:rsidP="006B0DA8">
      <w:pPr>
        <w:jc w:val="both"/>
      </w:pPr>
    </w:p>
    <w:p w14:paraId="49F47864" w14:textId="77777777" w:rsidR="00AB01C6" w:rsidRDefault="00AB01C6" w:rsidP="006B0DA8">
      <w:pPr>
        <w:jc w:val="both"/>
      </w:pPr>
    </w:p>
    <w:p w14:paraId="1ED21A36" w14:textId="11A634B4" w:rsidR="006B0DA8" w:rsidRPr="00AB01C6" w:rsidRDefault="00AB01C6" w:rsidP="006B0DA8">
      <w:pPr>
        <w:jc w:val="both"/>
        <w:rPr>
          <w:color w:val="0070C0"/>
        </w:rPr>
      </w:pPr>
      <w:r w:rsidRPr="00AB01C6">
        <w:rPr>
          <w:color w:val="0070C0"/>
        </w:rPr>
        <w:lastRenderedPageBreak/>
        <w:sym w:font="Wingdings" w:char="F09F"/>
      </w:r>
      <w:r w:rsidRPr="00AB01C6">
        <w:rPr>
          <w:color w:val="0070C0"/>
        </w:rPr>
        <w:t xml:space="preserve"> </w:t>
      </w:r>
      <w:r w:rsidR="006B0DA8" w:rsidRPr="00AB01C6">
        <w:rPr>
          <w:color w:val="0070C0"/>
        </w:rPr>
        <w:t>Page 133 ex 4 (consigne groupe 3)</w:t>
      </w:r>
    </w:p>
    <w:p w14:paraId="7D4440C3" w14:textId="77777777" w:rsidR="006B0DA8" w:rsidRPr="00250D10" w:rsidRDefault="006B0DA8" w:rsidP="006B0DA8">
      <w:pPr>
        <w:jc w:val="both"/>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48"/>
        <w:gridCol w:w="3249"/>
        <w:gridCol w:w="3249"/>
      </w:tblGrid>
      <w:tr w:rsidR="006B0DA8" w:rsidRPr="00250D10" w14:paraId="4C321E87" w14:textId="77777777" w:rsidTr="00AB01C6">
        <w:trPr>
          <w:trHeight w:val="1077"/>
        </w:trPr>
        <w:tc>
          <w:tcPr>
            <w:tcW w:w="3212" w:type="dxa"/>
            <w:tcBorders>
              <w:top w:val="single" w:sz="2" w:space="0" w:color="000000"/>
              <w:left w:val="single" w:sz="2" w:space="0" w:color="000000"/>
              <w:bottom w:val="single" w:sz="2" w:space="0" w:color="000000"/>
            </w:tcBorders>
          </w:tcPr>
          <w:p w14:paraId="3E756D0E" w14:textId="77777777" w:rsidR="006B0DA8" w:rsidRPr="00AB01C6" w:rsidRDefault="006B0DA8" w:rsidP="00822E09">
            <w:pPr>
              <w:pStyle w:val="Contenudetableau"/>
              <w:jc w:val="both"/>
              <w:rPr>
                <w:rFonts w:cs="Arial"/>
                <w:sz w:val="24"/>
                <w:szCs w:val="24"/>
              </w:rPr>
            </w:pPr>
          </w:p>
        </w:tc>
        <w:tc>
          <w:tcPr>
            <w:tcW w:w="3213" w:type="dxa"/>
            <w:tcBorders>
              <w:top w:val="single" w:sz="2" w:space="0" w:color="000000"/>
              <w:left w:val="single" w:sz="2" w:space="0" w:color="000000"/>
              <w:bottom w:val="single" w:sz="2" w:space="0" w:color="000000"/>
            </w:tcBorders>
          </w:tcPr>
          <w:p w14:paraId="7BAE7A42" w14:textId="77777777" w:rsidR="006B0DA8" w:rsidRPr="00AB01C6" w:rsidRDefault="006B0DA8" w:rsidP="00822E09">
            <w:pPr>
              <w:pStyle w:val="Contenudetableau"/>
              <w:jc w:val="both"/>
              <w:rPr>
                <w:rFonts w:cs="Arial"/>
                <w:sz w:val="24"/>
                <w:szCs w:val="24"/>
              </w:rPr>
            </w:pPr>
          </w:p>
        </w:tc>
        <w:tc>
          <w:tcPr>
            <w:tcW w:w="3213" w:type="dxa"/>
            <w:tcBorders>
              <w:top w:val="single" w:sz="2" w:space="0" w:color="000000"/>
              <w:left w:val="single" w:sz="2" w:space="0" w:color="000000"/>
              <w:bottom w:val="single" w:sz="2" w:space="0" w:color="000000"/>
              <w:right w:val="single" w:sz="2" w:space="0" w:color="000000"/>
            </w:tcBorders>
          </w:tcPr>
          <w:p w14:paraId="6F9542D7" w14:textId="77777777" w:rsidR="006B0DA8" w:rsidRPr="00AB01C6" w:rsidRDefault="006B0DA8" w:rsidP="00822E09">
            <w:pPr>
              <w:pStyle w:val="Contenudetableau"/>
              <w:jc w:val="both"/>
              <w:rPr>
                <w:rFonts w:cs="Arial"/>
                <w:sz w:val="24"/>
                <w:szCs w:val="24"/>
              </w:rPr>
            </w:pPr>
          </w:p>
        </w:tc>
      </w:tr>
      <w:tr w:rsidR="006B0DA8" w:rsidRPr="00250D10" w14:paraId="57A53C17" w14:textId="77777777" w:rsidTr="00AB01C6">
        <w:trPr>
          <w:trHeight w:val="1077"/>
        </w:trPr>
        <w:tc>
          <w:tcPr>
            <w:tcW w:w="3212" w:type="dxa"/>
            <w:tcBorders>
              <w:left w:val="single" w:sz="2" w:space="0" w:color="000000"/>
              <w:bottom w:val="single" w:sz="2" w:space="0" w:color="000000"/>
            </w:tcBorders>
          </w:tcPr>
          <w:p w14:paraId="3D26A381"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tcBorders>
          </w:tcPr>
          <w:p w14:paraId="0E5B60FC"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right w:val="single" w:sz="2" w:space="0" w:color="000000"/>
            </w:tcBorders>
          </w:tcPr>
          <w:p w14:paraId="62A46435" w14:textId="77777777" w:rsidR="006B0DA8" w:rsidRPr="00AB01C6" w:rsidRDefault="006B0DA8" w:rsidP="00822E09">
            <w:pPr>
              <w:pStyle w:val="Contenudetableau"/>
              <w:jc w:val="both"/>
              <w:rPr>
                <w:rFonts w:cs="Arial"/>
                <w:sz w:val="24"/>
                <w:szCs w:val="24"/>
              </w:rPr>
            </w:pPr>
          </w:p>
        </w:tc>
      </w:tr>
      <w:tr w:rsidR="006B0DA8" w:rsidRPr="00250D10" w14:paraId="2A537742" w14:textId="77777777" w:rsidTr="00AB01C6">
        <w:trPr>
          <w:trHeight w:val="1077"/>
        </w:trPr>
        <w:tc>
          <w:tcPr>
            <w:tcW w:w="3212" w:type="dxa"/>
            <w:tcBorders>
              <w:left w:val="single" w:sz="2" w:space="0" w:color="000000"/>
              <w:bottom w:val="single" w:sz="2" w:space="0" w:color="000000"/>
            </w:tcBorders>
          </w:tcPr>
          <w:p w14:paraId="49D6D58A"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tcBorders>
          </w:tcPr>
          <w:p w14:paraId="51CAED2B"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right w:val="single" w:sz="2" w:space="0" w:color="000000"/>
            </w:tcBorders>
          </w:tcPr>
          <w:p w14:paraId="70F962E2" w14:textId="77777777" w:rsidR="006B0DA8" w:rsidRPr="00AB01C6" w:rsidRDefault="006B0DA8" w:rsidP="00822E09">
            <w:pPr>
              <w:pStyle w:val="Contenudetableau"/>
              <w:jc w:val="both"/>
              <w:rPr>
                <w:rFonts w:cs="Arial"/>
                <w:sz w:val="24"/>
                <w:szCs w:val="24"/>
              </w:rPr>
            </w:pPr>
          </w:p>
        </w:tc>
      </w:tr>
    </w:tbl>
    <w:p w14:paraId="5F12DBE4" w14:textId="77777777" w:rsidR="006B0DA8" w:rsidRPr="00250D10" w:rsidRDefault="006B0DA8" w:rsidP="006B0DA8">
      <w:pPr>
        <w:jc w:val="both"/>
      </w:pPr>
    </w:p>
    <w:p w14:paraId="718AAD84" w14:textId="05196866" w:rsidR="006B0DA8" w:rsidRPr="00AB01C6" w:rsidRDefault="00AB01C6" w:rsidP="006B0DA8">
      <w:pPr>
        <w:spacing w:line="360" w:lineRule="auto"/>
        <w:rPr>
          <w:color w:val="0070C0"/>
        </w:rPr>
      </w:pPr>
      <w:r w:rsidRPr="00AB01C6">
        <w:rPr>
          <w:color w:val="0070C0"/>
        </w:rPr>
        <w:sym w:font="Wingdings" w:char="F09F"/>
      </w:r>
      <w:r w:rsidRPr="00AB01C6">
        <w:rPr>
          <w:color w:val="0070C0"/>
        </w:rPr>
        <w:t xml:space="preserve"> </w:t>
      </w:r>
      <w:r w:rsidR="006B0DA8" w:rsidRPr="00AB01C6">
        <w:rPr>
          <w:color w:val="0070C0"/>
        </w:rPr>
        <w:t>Page 38 exercice 5 (ancien livre)</w:t>
      </w:r>
    </w:p>
    <w:p w14:paraId="702F8C2C" w14:textId="77777777" w:rsidR="006B0DA8" w:rsidRPr="00250D10" w:rsidRDefault="006B0DA8" w:rsidP="006B0DA8">
      <w:pPr>
        <w:spacing w:line="360" w:lineRule="auto"/>
      </w:pPr>
      <w:r w:rsidRPr="00250D10">
        <w:t>a. allèle = version d'un gène. Les deux allèles de chaque gène sont situés au même endroit sur les deux chromosomes d'une paire.</w:t>
      </w:r>
    </w:p>
    <w:p w14:paraId="6B21717D" w14:textId="77777777" w:rsidR="006B0DA8" w:rsidRPr="00250D10" w:rsidRDefault="006B0DA8" w:rsidP="006B0DA8">
      <w:pPr>
        <w:spacing w:line="360" w:lineRule="auto"/>
      </w:pPr>
      <w:r w:rsidRPr="00250D10">
        <w:t>B et c.</w:t>
      </w:r>
    </w:p>
    <w:p w14:paraId="7D0BABD6" w14:textId="77777777" w:rsidR="006B0DA8" w:rsidRPr="00250D10" w:rsidRDefault="006B0DA8" w:rsidP="006B0DA8">
      <w:pPr>
        <w:jc w:val="both"/>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3114"/>
        <w:gridCol w:w="3160"/>
        <w:gridCol w:w="3161"/>
      </w:tblGrid>
      <w:tr w:rsidR="006B0DA8" w:rsidRPr="00AB01C6" w14:paraId="0F19EE47" w14:textId="77777777" w:rsidTr="00AB01C6">
        <w:tc>
          <w:tcPr>
            <w:tcW w:w="3114" w:type="dxa"/>
          </w:tcPr>
          <w:p w14:paraId="43CC3271" w14:textId="77777777" w:rsidR="006B0DA8" w:rsidRPr="00AB01C6" w:rsidRDefault="006B0DA8" w:rsidP="00822E09">
            <w:pPr>
              <w:pStyle w:val="Contenudetableau"/>
              <w:jc w:val="center"/>
              <w:rPr>
                <w:rFonts w:cs="Arial"/>
                <w:b/>
                <w:bCs/>
              </w:rPr>
            </w:pPr>
            <w:r w:rsidRPr="00AB01C6">
              <w:rPr>
                <w:rFonts w:cs="Arial"/>
                <w:b/>
                <w:bCs/>
              </w:rPr>
              <w:t>Rhésus</w:t>
            </w:r>
          </w:p>
        </w:tc>
        <w:tc>
          <w:tcPr>
            <w:tcW w:w="3160" w:type="dxa"/>
          </w:tcPr>
          <w:p w14:paraId="0BB80314" w14:textId="77777777" w:rsidR="006B0DA8" w:rsidRPr="00AB01C6" w:rsidRDefault="006B0DA8" w:rsidP="00822E09">
            <w:pPr>
              <w:pStyle w:val="Contenudetableau"/>
              <w:jc w:val="center"/>
              <w:rPr>
                <w:rFonts w:cs="Arial"/>
                <w:b/>
                <w:bCs/>
              </w:rPr>
            </w:pPr>
            <w:r w:rsidRPr="00AB01C6">
              <w:rPr>
                <w:rFonts w:cs="Arial"/>
                <w:b/>
                <w:bCs/>
              </w:rPr>
              <w:t>+</w:t>
            </w:r>
          </w:p>
        </w:tc>
        <w:tc>
          <w:tcPr>
            <w:tcW w:w="3161" w:type="dxa"/>
          </w:tcPr>
          <w:p w14:paraId="2D5ACA91" w14:textId="77777777" w:rsidR="006B0DA8" w:rsidRPr="00AB01C6" w:rsidRDefault="006B0DA8" w:rsidP="00822E09">
            <w:pPr>
              <w:pStyle w:val="Contenudetableau"/>
              <w:jc w:val="center"/>
              <w:rPr>
                <w:rFonts w:cs="Arial"/>
                <w:b/>
                <w:bCs/>
              </w:rPr>
            </w:pPr>
            <w:r w:rsidRPr="00AB01C6">
              <w:rPr>
                <w:rFonts w:cs="Arial"/>
                <w:b/>
                <w:bCs/>
              </w:rPr>
              <w:t>-</w:t>
            </w:r>
          </w:p>
        </w:tc>
      </w:tr>
      <w:tr w:rsidR="006B0DA8" w:rsidRPr="00250D10" w14:paraId="5E86711F" w14:textId="77777777" w:rsidTr="00AB01C6">
        <w:trPr>
          <w:trHeight w:val="1355"/>
        </w:trPr>
        <w:tc>
          <w:tcPr>
            <w:tcW w:w="3114" w:type="dxa"/>
            <w:vAlign w:val="center"/>
          </w:tcPr>
          <w:p w14:paraId="70D6C5D9" w14:textId="77777777" w:rsidR="006B0DA8" w:rsidRPr="00250D10" w:rsidRDefault="006B0DA8" w:rsidP="00AB01C6">
            <w:pPr>
              <w:pStyle w:val="Contenudetableau"/>
              <w:rPr>
                <w:rFonts w:cs="Arial"/>
              </w:rPr>
            </w:pPr>
            <w:r w:rsidRPr="00250D10">
              <w:rPr>
                <w:rFonts w:cs="Arial"/>
              </w:rPr>
              <w:t>Combinaisons d'allèles possibles</w:t>
            </w:r>
          </w:p>
        </w:tc>
        <w:tc>
          <w:tcPr>
            <w:tcW w:w="3160" w:type="dxa"/>
          </w:tcPr>
          <w:p w14:paraId="0EE3843E" w14:textId="77777777" w:rsidR="006B0DA8" w:rsidRPr="00250D10" w:rsidRDefault="006B0DA8" w:rsidP="00822E09">
            <w:pPr>
              <w:pStyle w:val="Contenudetableau"/>
              <w:jc w:val="both"/>
              <w:rPr>
                <w:rFonts w:cs="Arial"/>
              </w:rPr>
            </w:pPr>
          </w:p>
        </w:tc>
        <w:tc>
          <w:tcPr>
            <w:tcW w:w="3161" w:type="dxa"/>
          </w:tcPr>
          <w:p w14:paraId="49550AA6" w14:textId="77777777" w:rsidR="006B0DA8" w:rsidRPr="00250D10" w:rsidRDefault="006B0DA8" w:rsidP="00822E09">
            <w:pPr>
              <w:pStyle w:val="Contenudetableau"/>
              <w:jc w:val="both"/>
              <w:rPr>
                <w:rFonts w:cs="Arial"/>
              </w:rPr>
            </w:pPr>
          </w:p>
        </w:tc>
      </w:tr>
    </w:tbl>
    <w:p w14:paraId="54F9084F" w14:textId="77777777" w:rsidR="006B0DA8" w:rsidRPr="00250D10" w:rsidRDefault="006B0DA8" w:rsidP="006B0DA8">
      <w:pPr>
        <w:pStyle w:val="Partie1SVT"/>
      </w:pPr>
      <w:r>
        <w:t xml:space="preserve">7) </w:t>
      </w:r>
      <w:r w:rsidRPr="00250D10">
        <w:t>Comment de nouveaux caractères apparaissent-ils ? (</w:t>
      </w:r>
      <w:proofErr w:type="gramStart"/>
      <w:r w:rsidRPr="00250D10">
        <w:t>p</w:t>
      </w:r>
      <w:proofErr w:type="gramEnd"/>
      <w:r w:rsidRPr="00250D10">
        <w:t xml:space="preserve"> 124-125)</w:t>
      </w:r>
    </w:p>
    <w:p w14:paraId="2A23FB3A" w14:textId="0835AC09" w:rsidR="006B0DA8" w:rsidRPr="00250D10" w:rsidRDefault="006B0DA8" w:rsidP="006B0DA8">
      <w:pPr>
        <w:spacing w:line="360" w:lineRule="auto"/>
      </w:pPr>
      <w:r w:rsidRPr="00250D10">
        <w:t>Les causes des modifications de l'ADN pouvant entraîner l'apparition de nouveaux caractères sont :</w:t>
      </w:r>
    </w:p>
    <w:p w14:paraId="0BBE22FB" w14:textId="69B909BD" w:rsidR="006B0DA8" w:rsidRPr="00250D10" w:rsidRDefault="00AB01C6" w:rsidP="00AB01C6">
      <w:pPr>
        <w:spacing w:before="120" w:line="360" w:lineRule="auto"/>
      </w:pPr>
      <w:r>
        <w:t xml:space="preserve">- </w:t>
      </w:r>
      <w:r w:rsidR="006B0DA8" w:rsidRPr="00250D10">
        <w:t>un gène anormal comme l'allèle HbS qui peut être responsable de la drépanocytose. Ce gène est apparu à cause d'une mutation du gène normal de l'hémoglobine.</w:t>
      </w:r>
    </w:p>
    <w:p w14:paraId="6B0E9749" w14:textId="6F66B52C" w:rsidR="006B0DA8" w:rsidRPr="00250D10" w:rsidRDefault="00AB01C6" w:rsidP="00AB01C6">
      <w:pPr>
        <w:spacing w:before="120" w:line="360" w:lineRule="auto"/>
      </w:pPr>
      <w:r>
        <w:t xml:space="preserve">- </w:t>
      </w:r>
      <w:r w:rsidR="006B0DA8" w:rsidRPr="00250D10">
        <w:t>Des gènes utiles peuvent être copiés au fil des générations pour apporter un avantage à une espèce. Ici des moustiques sont devenus résistants à un insecticide grâce à des copies de gènes A et B.</w:t>
      </w:r>
    </w:p>
    <w:p w14:paraId="7CBDD1B6" w14:textId="1C4E3781" w:rsidR="006B0DA8" w:rsidRPr="00250D10" w:rsidRDefault="00AB01C6" w:rsidP="00AB01C6">
      <w:pPr>
        <w:spacing w:before="120" w:line="360" w:lineRule="auto"/>
      </w:pPr>
      <w:r>
        <w:lastRenderedPageBreak/>
        <w:t xml:space="preserve">- </w:t>
      </w:r>
      <w:r w:rsidR="006B0DA8" w:rsidRPr="00250D10">
        <w:t>des agents mutagènes comme les ultra-violets peuvent provoquer des mutations de l'ADN. Ces mutations peuvent être à l'origine de cancers comme celui de la peau.</w:t>
      </w:r>
    </w:p>
    <w:p w14:paraId="19232490" w14:textId="77777777" w:rsidR="006B0DA8" w:rsidRPr="00250D10" w:rsidRDefault="006B0DA8" w:rsidP="006B0DA8">
      <w:pPr>
        <w:spacing w:line="360" w:lineRule="auto"/>
      </w:pPr>
    </w:p>
    <w:p w14:paraId="743E5C16" w14:textId="39977F44" w:rsidR="006B0DA8" w:rsidRPr="00250D10" w:rsidRDefault="006B0DA8" w:rsidP="006B0DA8">
      <w:pPr>
        <w:spacing w:line="360" w:lineRule="auto"/>
      </w:pPr>
      <w:r w:rsidRPr="00250D10">
        <w:t xml:space="preserve">Pour que ces modifications génétiques soient transmises aux descendants il faut qu'elles soient présentes dans les cellules reproductrices (ovules ou spermatozoïdes). </w:t>
      </w:r>
    </w:p>
    <w:p w14:paraId="175FA58A" w14:textId="77777777" w:rsidR="006B0DA8" w:rsidRPr="00250D10" w:rsidRDefault="006B0DA8" w:rsidP="006B0DA8">
      <w:pPr>
        <w:jc w:val="both"/>
      </w:pPr>
    </w:p>
    <w:p w14:paraId="4B5E6830" w14:textId="77777777" w:rsidR="006B0DA8" w:rsidRPr="00250D10" w:rsidRDefault="006B0DA8" w:rsidP="006B0DA8">
      <w:pPr>
        <w:pStyle w:val="Partie1SVT"/>
      </w:pPr>
      <w:r>
        <w:t xml:space="preserve">8) </w:t>
      </w:r>
      <w:r w:rsidRPr="00250D10">
        <w:t>Comment expliquer la transmission des caractères héréditaires ? (</w:t>
      </w:r>
      <w:proofErr w:type="gramStart"/>
      <w:r w:rsidRPr="00250D10">
        <w:t>p</w:t>
      </w:r>
      <w:proofErr w:type="gramEnd"/>
      <w:r w:rsidRPr="00250D10">
        <w:t>126-127)</w:t>
      </w:r>
    </w:p>
    <w:p w14:paraId="637BB5DE" w14:textId="2ADC39D1" w:rsidR="006B0DA8" w:rsidRPr="00250D10" w:rsidRDefault="006B0DA8" w:rsidP="00AB01C6">
      <w:pPr>
        <w:spacing w:before="120" w:line="360" w:lineRule="auto"/>
      </w:pPr>
      <w:r w:rsidRPr="00250D10">
        <w:t>Les cellules reproductrices ne contiennent que 23 chromosomes. Elles sont fabriquées grâce à une division cellulaire particulière que l'on nomme : méiose.</w:t>
      </w:r>
    </w:p>
    <w:p w14:paraId="1BFCF31F" w14:textId="4AA51EDC" w:rsidR="006B0DA8" w:rsidRPr="00250D10" w:rsidRDefault="006B0DA8" w:rsidP="00AB01C6">
      <w:pPr>
        <w:spacing w:before="120" w:line="360" w:lineRule="auto"/>
      </w:pPr>
      <w:r w:rsidRPr="00250D10">
        <w:t>Lors de la méiose, seul un chromosome de chaque paire va se retrouver dans une cellule reproductrice. Un humain peut ainsi fabriquer plus de 8 millions de cellules reproductrices génétiquement différentes. (La répartition des chromosomes dans les spermatozoïdes et les ovules se fait au hasard.)</w:t>
      </w:r>
    </w:p>
    <w:p w14:paraId="0BB2AE60" w14:textId="77777777" w:rsidR="006B0DA8" w:rsidRPr="00250D10" w:rsidRDefault="006B0DA8" w:rsidP="00AB01C6">
      <w:pPr>
        <w:spacing w:before="120" w:line="360" w:lineRule="auto"/>
      </w:pPr>
      <w:r w:rsidRPr="00250D10">
        <w:t>Lors de la fécondation, une combinaison de chromosomes d'un ovule va s'associer à une combinaison de chromosomes d'un spermatozoïde. La fécondation se fait également au hasard. Elle permet à un couple, d'être à l'origine de plus de 70 000 milliards de combinaisons de chromosomes différentes !</w:t>
      </w:r>
    </w:p>
    <w:p w14:paraId="666E796C" w14:textId="30D731FA" w:rsidR="006B0DA8" w:rsidRPr="00250D10" w:rsidRDefault="006B0DA8" w:rsidP="00AB01C6">
      <w:pPr>
        <w:spacing w:before="120" w:line="360" w:lineRule="auto"/>
      </w:pPr>
      <w:r w:rsidRPr="00250D10">
        <w:t>Pour chaque paire de chromosomes d'un enfant, un chromosome vient du père, un de la mère.</w:t>
      </w:r>
    </w:p>
    <w:p w14:paraId="37352137" w14:textId="77777777" w:rsidR="006B0DA8" w:rsidRPr="00250D10" w:rsidRDefault="006B0DA8" w:rsidP="006B0DA8">
      <w:pPr>
        <w:pStyle w:val="Corpsdetexte"/>
        <w:widowControl/>
        <w:spacing w:after="0" w:line="360" w:lineRule="auto"/>
        <w:rPr>
          <w:rFonts w:cs="Arial"/>
        </w:rPr>
      </w:pPr>
      <w:r w:rsidRPr="00250D10">
        <w:rPr>
          <w:rFonts w:cs="Arial"/>
        </w:rPr>
        <w:t>Les ovules contiennent tous un seul chromosome X, tandis que les spermatozoïdes contiennent soit un chromosome X, soit un chromosome Y. Lors de la fécondation, une nouvelle paire XX (une femme) ou XY (un homme) se forme.</w:t>
      </w:r>
    </w:p>
    <w:p w14:paraId="44310F83" w14:textId="77777777" w:rsidR="006B0DA8" w:rsidRPr="00250D10" w:rsidRDefault="006B0DA8" w:rsidP="006B0DA8">
      <w:pPr>
        <w:pStyle w:val="Partie1SVT"/>
      </w:pPr>
      <w:r>
        <w:lastRenderedPageBreak/>
        <w:t xml:space="preserve">9) </w:t>
      </w:r>
      <w:r w:rsidRPr="00250D10">
        <w:t>Une consultation génétique : le cas de la mucoviscidose (p128-129)</w:t>
      </w:r>
    </w:p>
    <w:p w14:paraId="3D5BF145" w14:textId="77777777" w:rsidR="006B0DA8" w:rsidRPr="00250D10" w:rsidRDefault="006B0DA8" w:rsidP="006B0DA8">
      <w:pPr>
        <w:spacing w:line="360" w:lineRule="auto"/>
      </w:pPr>
      <w:r w:rsidRPr="00250D10">
        <w:t xml:space="preserve">Les parents ne sont pas atteints par la mucoviscidose. Par contre, ils ont une fille malade. La fille possède sur ses chromosomes n° 7 deux fois l'allèle </w:t>
      </w:r>
      <w:proofErr w:type="spellStart"/>
      <w:r w:rsidRPr="00250D10">
        <w:t>CFTRm</w:t>
      </w:r>
      <w:proofErr w:type="spellEnd"/>
      <w:r w:rsidRPr="00250D10">
        <w:t xml:space="preserve">. </w:t>
      </w:r>
    </w:p>
    <w:p w14:paraId="0B43B3B8" w14:textId="77777777" w:rsidR="006B0DA8" w:rsidRPr="00250D10" w:rsidRDefault="006B0DA8" w:rsidP="006B0DA8">
      <w:pPr>
        <w:jc w:val="both"/>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48"/>
        <w:gridCol w:w="3249"/>
        <w:gridCol w:w="3249"/>
      </w:tblGrid>
      <w:tr w:rsidR="006B0DA8" w:rsidRPr="00250D10" w14:paraId="763EFF0B" w14:textId="77777777" w:rsidTr="00AB01C6">
        <w:trPr>
          <w:trHeight w:val="1191"/>
        </w:trPr>
        <w:tc>
          <w:tcPr>
            <w:tcW w:w="3212" w:type="dxa"/>
            <w:tcBorders>
              <w:top w:val="single" w:sz="2" w:space="0" w:color="000000"/>
              <w:left w:val="single" w:sz="2" w:space="0" w:color="000000"/>
              <w:bottom w:val="single" w:sz="2" w:space="0" w:color="000000"/>
            </w:tcBorders>
          </w:tcPr>
          <w:p w14:paraId="3F52508B" w14:textId="77777777" w:rsidR="006B0DA8" w:rsidRPr="00AB01C6" w:rsidRDefault="006B0DA8" w:rsidP="00822E09">
            <w:pPr>
              <w:pStyle w:val="Contenudetableau"/>
              <w:jc w:val="both"/>
              <w:rPr>
                <w:rFonts w:cs="Arial"/>
                <w:sz w:val="24"/>
                <w:szCs w:val="24"/>
              </w:rPr>
            </w:pPr>
          </w:p>
        </w:tc>
        <w:tc>
          <w:tcPr>
            <w:tcW w:w="3213" w:type="dxa"/>
            <w:tcBorders>
              <w:top w:val="single" w:sz="2" w:space="0" w:color="000000"/>
              <w:left w:val="single" w:sz="2" w:space="0" w:color="000000"/>
              <w:bottom w:val="single" w:sz="2" w:space="0" w:color="000000"/>
            </w:tcBorders>
          </w:tcPr>
          <w:p w14:paraId="7F9846EB" w14:textId="77777777" w:rsidR="006B0DA8" w:rsidRPr="00AB01C6" w:rsidRDefault="006B0DA8" w:rsidP="00822E09">
            <w:pPr>
              <w:pStyle w:val="Contenudetableau"/>
              <w:jc w:val="both"/>
              <w:rPr>
                <w:rFonts w:cs="Arial"/>
                <w:sz w:val="24"/>
                <w:szCs w:val="24"/>
              </w:rPr>
            </w:pPr>
          </w:p>
        </w:tc>
        <w:tc>
          <w:tcPr>
            <w:tcW w:w="3213" w:type="dxa"/>
            <w:tcBorders>
              <w:top w:val="single" w:sz="2" w:space="0" w:color="000000"/>
              <w:left w:val="single" w:sz="2" w:space="0" w:color="000000"/>
              <w:bottom w:val="single" w:sz="2" w:space="0" w:color="000000"/>
              <w:right w:val="single" w:sz="2" w:space="0" w:color="000000"/>
            </w:tcBorders>
          </w:tcPr>
          <w:p w14:paraId="0FE59983" w14:textId="77777777" w:rsidR="006B0DA8" w:rsidRPr="00AB01C6" w:rsidRDefault="006B0DA8" w:rsidP="00822E09">
            <w:pPr>
              <w:pStyle w:val="Contenudetableau"/>
              <w:jc w:val="both"/>
              <w:rPr>
                <w:rFonts w:cs="Arial"/>
                <w:sz w:val="24"/>
                <w:szCs w:val="24"/>
              </w:rPr>
            </w:pPr>
          </w:p>
        </w:tc>
      </w:tr>
      <w:tr w:rsidR="006B0DA8" w:rsidRPr="00250D10" w14:paraId="28EE8DE5" w14:textId="77777777" w:rsidTr="00AB01C6">
        <w:trPr>
          <w:trHeight w:val="1191"/>
        </w:trPr>
        <w:tc>
          <w:tcPr>
            <w:tcW w:w="3212" w:type="dxa"/>
            <w:tcBorders>
              <w:left w:val="single" w:sz="2" w:space="0" w:color="000000"/>
              <w:bottom w:val="single" w:sz="2" w:space="0" w:color="000000"/>
            </w:tcBorders>
          </w:tcPr>
          <w:p w14:paraId="1FC58E73"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tcBorders>
          </w:tcPr>
          <w:p w14:paraId="78F6A0AC"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right w:val="single" w:sz="2" w:space="0" w:color="000000"/>
            </w:tcBorders>
          </w:tcPr>
          <w:p w14:paraId="287EF0F4" w14:textId="77777777" w:rsidR="006B0DA8" w:rsidRPr="00AB01C6" w:rsidRDefault="006B0DA8" w:rsidP="00822E09">
            <w:pPr>
              <w:pStyle w:val="Contenudetableau"/>
              <w:jc w:val="both"/>
              <w:rPr>
                <w:rFonts w:cs="Arial"/>
                <w:sz w:val="24"/>
                <w:szCs w:val="24"/>
              </w:rPr>
            </w:pPr>
          </w:p>
        </w:tc>
      </w:tr>
      <w:tr w:rsidR="006B0DA8" w:rsidRPr="00250D10" w14:paraId="08EFD42F" w14:textId="77777777" w:rsidTr="00AB01C6">
        <w:trPr>
          <w:trHeight w:val="1191"/>
        </w:trPr>
        <w:tc>
          <w:tcPr>
            <w:tcW w:w="3212" w:type="dxa"/>
            <w:tcBorders>
              <w:left w:val="single" w:sz="2" w:space="0" w:color="000000"/>
              <w:bottom w:val="single" w:sz="2" w:space="0" w:color="000000"/>
            </w:tcBorders>
          </w:tcPr>
          <w:p w14:paraId="78D2B5EF"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tcBorders>
          </w:tcPr>
          <w:p w14:paraId="469A9420"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right w:val="single" w:sz="2" w:space="0" w:color="000000"/>
            </w:tcBorders>
          </w:tcPr>
          <w:p w14:paraId="333164AB" w14:textId="77777777" w:rsidR="006B0DA8" w:rsidRPr="00AB01C6" w:rsidRDefault="006B0DA8" w:rsidP="00822E09">
            <w:pPr>
              <w:pStyle w:val="Contenudetableau"/>
              <w:jc w:val="both"/>
              <w:rPr>
                <w:rFonts w:cs="Arial"/>
                <w:sz w:val="24"/>
                <w:szCs w:val="24"/>
              </w:rPr>
            </w:pPr>
          </w:p>
        </w:tc>
      </w:tr>
    </w:tbl>
    <w:p w14:paraId="73ABBD4D" w14:textId="77777777" w:rsidR="006B0DA8" w:rsidRPr="00250D10" w:rsidRDefault="006B0DA8" w:rsidP="006B0DA8">
      <w:pPr>
        <w:jc w:val="both"/>
      </w:pPr>
    </w:p>
    <w:p w14:paraId="1E8A35F3" w14:textId="4CA2BEDB" w:rsidR="006B0DA8" w:rsidRPr="00250D10" w:rsidRDefault="006B0DA8" w:rsidP="006B0DA8">
      <w:pPr>
        <w:spacing w:line="360" w:lineRule="auto"/>
      </w:pPr>
      <w:r w:rsidRPr="00250D10">
        <w:t>Ce couple a donc 1 chance sur 4 d'avoir un enfant malade</w:t>
      </w:r>
      <w:r w:rsidR="00AB01C6">
        <w:t xml:space="preserve"> </w:t>
      </w:r>
      <w:r w:rsidRPr="00250D10">
        <w:t>(et une chance sur deux d'avoir un enfant porteur-sain)</w:t>
      </w:r>
      <w:r w:rsidR="00AB01C6">
        <w:t>.</w:t>
      </w:r>
    </w:p>
    <w:p w14:paraId="3744723C" w14:textId="544DDCCE" w:rsidR="006B0DA8" w:rsidRPr="00AB01C6" w:rsidRDefault="006B0DA8" w:rsidP="00AB01C6">
      <w:pPr>
        <w:spacing w:before="240" w:line="360" w:lineRule="auto"/>
        <w:rPr>
          <w:color w:val="0070C0"/>
        </w:rPr>
      </w:pPr>
      <w:r w:rsidRPr="00AB01C6">
        <w:rPr>
          <w:color w:val="0070C0"/>
        </w:rPr>
        <w:t xml:space="preserve">Sur </w:t>
      </w:r>
      <w:proofErr w:type="gramStart"/>
      <w:r w:rsidRPr="00AB01C6">
        <w:rPr>
          <w:color w:val="0070C0"/>
        </w:rPr>
        <w:t>feuille:</w:t>
      </w:r>
      <w:proofErr w:type="gramEnd"/>
      <w:r w:rsidR="00AB01C6" w:rsidRPr="00AB01C6">
        <w:rPr>
          <w:color w:val="0070C0"/>
        </w:rPr>
        <w:t xml:space="preserve"> </w:t>
      </w:r>
    </w:p>
    <w:p w14:paraId="2AF9FAFC" w14:textId="2CAE33AC" w:rsidR="006B0DA8" w:rsidRPr="00AB01C6" w:rsidRDefault="00AB01C6" w:rsidP="006B0DA8">
      <w:pPr>
        <w:spacing w:line="360" w:lineRule="auto"/>
        <w:rPr>
          <w:color w:val="0070C0"/>
        </w:rPr>
      </w:pPr>
      <w:r w:rsidRPr="00AB01C6">
        <w:rPr>
          <w:color w:val="0070C0"/>
        </w:rPr>
        <w:sym w:font="Wingdings" w:char="F09F"/>
      </w:r>
      <w:r w:rsidRPr="00AB01C6">
        <w:rPr>
          <w:color w:val="0070C0"/>
        </w:rPr>
        <w:t xml:space="preserve"> Page </w:t>
      </w:r>
      <w:r w:rsidR="006B0DA8" w:rsidRPr="00AB01C6">
        <w:rPr>
          <w:color w:val="0070C0"/>
        </w:rPr>
        <w:t xml:space="preserve">133 exercice 4 (consignes du groupe 3) </w:t>
      </w:r>
    </w:p>
    <w:p w14:paraId="2D475D5B" w14:textId="77777777" w:rsidR="006B0DA8" w:rsidRPr="00250D10" w:rsidRDefault="006B0DA8" w:rsidP="006B0DA8">
      <w:pPr>
        <w:jc w:val="both"/>
      </w:pPr>
    </w:p>
    <w:tbl>
      <w:tblPr>
        <w:tblW w:w="5000" w:type="pct"/>
        <w:tblLayout w:type="fixed"/>
        <w:tblCellMar>
          <w:top w:w="55" w:type="dxa"/>
          <w:left w:w="55" w:type="dxa"/>
          <w:bottom w:w="55" w:type="dxa"/>
          <w:right w:w="55" w:type="dxa"/>
        </w:tblCellMar>
        <w:tblLook w:val="04A0" w:firstRow="1" w:lastRow="0" w:firstColumn="1" w:lastColumn="0" w:noHBand="0" w:noVBand="1"/>
      </w:tblPr>
      <w:tblGrid>
        <w:gridCol w:w="3248"/>
        <w:gridCol w:w="3249"/>
        <w:gridCol w:w="3249"/>
      </w:tblGrid>
      <w:tr w:rsidR="006B0DA8" w:rsidRPr="00250D10" w14:paraId="646D0AD1" w14:textId="77777777" w:rsidTr="00AB01C6">
        <w:trPr>
          <w:trHeight w:val="964"/>
        </w:trPr>
        <w:tc>
          <w:tcPr>
            <w:tcW w:w="3212" w:type="dxa"/>
            <w:tcBorders>
              <w:top w:val="single" w:sz="2" w:space="0" w:color="000000"/>
              <w:left w:val="single" w:sz="2" w:space="0" w:color="000000"/>
              <w:bottom w:val="single" w:sz="2" w:space="0" w:color="000000"/>
            </w:tcBorders>
          </w:tcPr>
          <w:p w14:paraId="25D54141" w14:textId="77777777" w:rsidR="006B0DA8" w:rsidRPr="00AB01C6" w:rsidRDefault="006B0DA8" w:rsidP="00822E09">
            <w:pPr>
              <w:pStyle w:val="Contenudetableau"/>
              <w:jc w:val="both"/>
              <w:rPr>
                <w:rFonts w:cs="Arial"/>
                <w:sz w:val="24"/>
                <w:szCs w:val="24"/>
              </w:rPr>
            </w:pPr>
          </w:p>
        </w:tc>
        <w:tc>
          <w:tcPr>
            <w:tcW w:w="3213" w:type="dxa"/>
            <w:tcBorders>
              <w:top w:val="single" w:sz="2" w:space="0" w:color="000000"/>
              <w:left w:val="single" w:sz="2" w:space="0" w:color="000000"/>
              <w:bottom w:val="single" w:sz="2" w:space="0" w:color="000000"/>
            </w:tcBorders>
          </w:tcPr>
          <w:p w14:paraId="4A09DC86" w14:textId="77777777" w:rsidR="006B0DA8" w:rsidRPr="00AB01C6" w:rsidRDefault="006B0DA8" w:rsidP="00822E09">
            <w:pPr>
              <w:pStyle w:val="Contenudetableau"/>
              <w:jc w:val="both"/>
              <w:rPr>
                <w:rFonts w:cs="Arial"/>
                <w:sz w:val="24"/>
                <w:szCs w:val="24"/>
              </w:rPr>
            </w:pPr>
          </w:p>
        </w:tc>
        <w:tc>
          <w:tcPr>
            <w:tcW w:w="3213" w:type="dxa"/>
            <w:tcBorders>
              <w:top w:val="single" w:sz="2" w:space="0" w:color="000000"/>
              <w:left w:val="single" w:sz="2" w:space="0" w:color="000000"/>
              <w:bottom w:val="single" w:sz="2" w:space="0" w:color="000000"/>
              <w:right w:val="single" w:sz="2" w:space="0" w:color="000000"/>
            </w:tcBorders>
          </w:tcPr>
          <w:p w14:paraId="775DCC21" w14:textId="77777777" w:rsidR="006B0DA8" w:rsidRPr="00AB01C6" w:rsidRDefault="006B0DA8" w:rsidP="00822E09">
            <w:pPr>
              <w:pStyle w:val="Contenudetableau"/>
              <w:jc w:val="both"/>
              <w:rPr>
                <w:rFonts w:cs="Arial"/>
                <w:sz w:val="24"/>
                <w:szCs w:val="24"/>
              </w:rPr>
            </w:pPr>
          </w:p>
        </w:tc>
      </w:tr>
      <w:tr w:rsidR="006B0DA8" w:rsidRPr="00250D10" w14:paraId="6F9CF9E4" w14:textId="77777777" w:rsidTr="00AB01C6">
        <w:trPr>
          <w:trHeight w:val="964"/>
        </w:trPr>
        <w:tc>
          <w:tcPr>
            <w:tcW w:w="3212" w:type="dxa"/>
            <w:tcBorders>
              <w:left w:val="single" w:sz="2" w:space="0" w:color="000000"/>
              <w:bottom w:val="single" w:sz="2" w:space="0" w:color="000000"/>
            </w:tcBorders>
          </w:tcPr>
          <w:p w14:paraId="45EA8537"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tcBorders>
          </w:tcPr>
          <w:p w14:paraId="51056080"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right w:val="single" w:sz="2" w:space="0" w:color="000000"/>
            </w:tcBorders>
          </w:tcPr>
          <w:p w14:paraId="56540051" w14:textId="77777777" w:rsidR="006B0DA8" w:rsidRPr="00AB01C6" w:rsidRDefault="006B0DA8" w:rsidP="00822E09">
            <w:pPr>
              <w:pStyle w:val="Contenudetableau"/>
              <w:jc w:val="both"/>
              <w:rPr>
                <w:rFonts w:cs="Arial"/>
                <w:sz w:val="24"/>
                <w:szCs w:val="24"/>
              </w:rPr>
            </w:pPr>
          </w:p>
        </w:tc>
      </w:tr>
      <w:tr w:rsidR="006B0DA8" w:rsidRPr="00250D10" w14:paraId="4B8A6482" w14:textId="77777777" w:rsidTr="00AB01C6">
        <w:trPr>
          <w:trHeight w:val="964"/>
        </w:trPr>
        <w:tc>
          <w:tcPr>
            <w:tcW w:w="3212" w:type="dxa"/>
            <w:tcBorders>
              <w:left w:val="single" w:sz="2" w:space="0" w:color="000000"/>
              <w:bottom w:val="single" w:sz="2" w:space="0" w:color="000000"/>
            </w:tcBorders>
          </w:tcPr>
          <w:p w14:paraId="04C014C1"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tcBorders>
          </w:tcPr>
          <w:p w14:paraId="57E8DD5E" w14:textId="77777777" w:rsidR="006B0DA8" w:rsidRPr="00AB01C6" w:rsidRDefault="006B0DA8" w:rsidP="00822E09">
            <w:pPr>
              <w:pStyle w:val="Contenudetableau"/>
              <w:jc w:val="both"/>
              <w:rPr>
                <w:rFonts w:cs="Arial"/>
                <w:sz w:val="24"/>
                <w:szCs w:val="24"/>
              </w:rPr>
            </w:pPr>
          </w:p>
        </w:tc>
        <w:tc>
          <w:tcPr>
            <w:tcW w:w="3213" w:type="dxa"/>
            <w:tcBorders>
              <w:left w:val="single" w:sz="2" w:space="0" w:color="000000"/>
              <w:bottom w:val="single" w:sz="2" w:space="0" w:color="000000"/>
              <w:right w:val="single" w:sz="2" w:space="0" w:color="000000"/>
            </w:tcBorders>
          </w:tcPr>
          <w:p w14:paraId="1B815444" w14:textId="77777777" w:rsidR="006B0DA8" w:rsidRPr="00AB01C6" w:rsidRDefault="006B0DA8" w:rsidP="00822E09">
            <w:pPr>
              <w:pStyle w:val="Contenudetableau"/>
              <w:jc w:val="both"/>
              <w:rPr>
                <w:rFonts w:cs="Arial"/>
                <w:sz w:val="24"/>
                <w:szCs w:val="24"/>
              </w:rPr>
            </w:pPr>
          </w:p>
        </w:tc>
      </w:tr>
    </w:tbl>
    <w:p w14:paraId="173EA4B9" w14:textId="77777777" w:rsidR="006B0DA8" w:rsidRPr="00250D10" w:rsidRDefault="006B0DA8" w:rsidP="006B0DA8">
      <w:pPr>
        <w:jc w:val="both"/>
      </w:pPr>
    </w:p>
    <w:p w14:paraId="59420A59" w14:textId="77777777" w:rsidR="006B0DA8" w:rsidRPr="00250D10" w:rsidRDefault="006B0DA8" w:rsidP="006B0DA8">
      <w:pPr>
        <w:jc w:val="both"/>
      </w:pPr>
    </w:p>
    <w:p w14:paraId="5593DA90" w14:textId="15AEB9F3" w:rsidR="006B0DA8" w:rsidRPr="00AB01C6" w:rsidRDefault="00AB01C6" w:rsidP="006B0DA8">
      <w:pPr>
        <w:spacing w:line="360" w:lineRule="auto"/>
        <w:rPr>
          <w:color w:val="EE0000"/>
        </w:rPr>
      </w:pPr>
      <w:r w:rsidRPr="00AB01C6">
        <w:rPr>
          <w:color w:val="0070C0"/>
        </w:rPr>
        <w:sym w:font="Wingdings" w:char="F09F"/>
      </w:r>
      <w:r w:rsidRPr="00AB01C6">
        <w:rPr>
          <w:color w:val="0070C0"/>
        </w:rPr>
        <w:t xml:space="preserve"> </w:t>
      </w:r>
      <w:r>
        <w:rPr>
          <w:color w:val="0070C0"/>
        </w:rPr>
        <w:t xml:space="preserve">Page </w:t>
      </w:r>
      <w:r w:rsidR="006B0DA8" w:rsidRPr="00AB01C6">
        <w:rPr>
          <w:color w:val="0070C0"/>
        </w:rPr>
        <w:t xml:space="preserve">132 ex 2 </w:t>
      </w:r>
      <w:r w:rsidRPr="00AB01C6">
        <w:rPr>
          <w:color w:val="EE0000"/>
        </w:rPr>
        <w:t xml:space="preserve">(correction : </w:t>
      </w:r>
      <w:proofErr w:type="spellStart"/>
      <w:r w:rsidRPr="00AB01C6">
        <w:rPr>
          <w:color w:val="EE0000"/>
        </w:rPr>
        <w:t>cf</w:t>
      </w:r>
      <w:proofErr w:type="spellEnd"/>
      <w:r w:rsidRPr="00AB01C6">
        <w:rPr>
          <w:color w:val="EE0000"/>
        </w:rPr>
        <w:t xml:space="preserve"> cours professeur)</w:t>
      </w:r>
    </w:p>
    <w:p w14:paraId="2434A52C" w14:textId="77777777" w:rsidR="006B0DA8" w:rsidRPr="00250D10" w:rsidRDefault="006B0DA8" w:rsidP="006B0DA8">
      <w:pPr>
        <w:jc w:val="both"/>
      </w:pPr>
    </w:p>
    <w:p w14:paraId="39E9CD2C" w14:textId="507D7528" w:rsidR="006B0DA8" w:rsidRPr="00AB01C6" w:rsidRDefault="00AB01C6" w:rsidP="006B0DA8">
      <w:pPr>
        <w:spacing w:line="360" w:lineRule="auto"/>
        <w:rPr>
          <w:color w:val="0070C0"/>
        </w:rPr>
      </w:pPr>
      <w:r w:rsidRPr="00AB01C6">
        <w:rPr>
          <w:color w:val="0070C0"/>
        </w:rPr>
        <w:lastRenderedPageBreak/>
        <w:sym w:font="Wingdings" w:char="F09F"/>
      </w:r>
      <w:r w:rsidRPr="00AB01C6">
        <w:rPr>
          <w:color w:val="0070C0"/>
        </w:rPr>
        <w:t xml:space="preserve"> </w:t>
      </w:r>
      <w:r w:rsidR="006B0DA8" w:rsidRPr="00AB01C6">
        <w:rPr>
          <w:color w:val="0070C0"/>
        </w:rPr>
        <w:t>Page 132 exercice 2 :</w:t>
      </w:r>
      <w:r>
        <w:rPr>
          <w:color w:val="0070C0"/>
        </w:rPr>
        <w:t xml:space="preserve"> </w:t>
      </w:r>
      <w:r w:rsidRPr="00AB01C6">
        <w:rPr>
          <w:color w:val="EE0000"/>
        </w:rPr>
        <w:t xml:space="preserve">(correction : </w:t>
      </w:r>
      <w:proofErr w:type="spellStart"/>
      <w:r w:rsidRPr="00AB01C6">
        <w:rPr>
          <w:color w:val="EE0000"/>
        </w:rPr>
        <w:t>cf</w:t>
      </w:r>
      <w:proofErr w:type="spellEnd"/>
      <w:r w:rsidRPr="00AB01C6">
        <w:rPr>
          <w:color w:val="EE0000"/>
        </w:rPr>
        <w:t xml:space="preserve"> cours professeur)</w:t>
      </w:r>
    </w:p>
    <w:p w14:paraId="5970D1F2" w14:textId="77777777" w:rsidR="006B0DA8" w:rsidRPr="00250D10" w:rsidRDefault="006B0DA8" w:rsidP="006B0DA8">
      <w:pPr>
        <w:jc w:val="both"/>
      </w:pPr>
    </w:p>
    <w:p w14:paraId="58331D42" w14:textId="77777777" w:rsidR="006B0DA8" w:rsidRDefault="006B0DA8" w:rsidP="006B0DA8">
      <w:pPr>
        <w:jc w:val="both"/>
      </w:pPr>
      <w:r w:rsidRPr="00250D10">
        <w:rPr>
          <w:noProof/>
        </w:rPr>
        <w:drawing>
          <wp:inline distT="0" distB="0" distL="0" distR="0" wp14:anchorId="78D44D03" wp14:editId="3FFC5212">
            <wp:extent cx="2988586" cy="4057650"/>
            <wp:effectExtent l="0" t="0" r="2540" b="0"/>
            <wp:docPr id="5" name="image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991138" cy="4061115"/>
                    </a:xfrm>
                    <a:prstGeom prst="rect">
                      <a:avLst/>
                    </a:prstGeom>
                    <a:noFill/>
                  </pic:spPr>
                </pic:pic>
              </a:graphicData>
            </a:graphic>
          </wp:inline>
        </w:drawing>
      </w:r>
    </w:p>
    <w:p w14:paraId="32DBBA29" w14:textId="77777777" w:rsidR="001E3A25" w:rsidRPr="00250D10" w:rsidRDefault="001E3A25" w:rsidP="006B0DA8">
      <w:pPr>
        <w:jc w:val="both"/>
      </w:pPr>
    </w:p>
    <w:p w14:paraId="37A2320D" w14:textId="77777777" w:rsidR="00AB01C6" w:rsidRDefault="006B0DA8" w:rsidP="006B0DA8">
      <w:pPr>
        <w:spacing w:line="360" w:lineRule="auto"/>
      </w:pPr>
      <w:r w:rsidRPr="00250D10">
        <w:rPr>
          <w:noProof/>
        </w:rPr>
        <w:drawing>
          <wp:inline distT="0" distB="0" distL="0" distR="0" wp14:anchorId="7D9EBF17" wp14:editId="495FD5EF">
            <wp:extent cx="2679700" cy="4124767"/>
            <wp:effectExtent l="0" t="0" r="6350" b="9525"/>
            <wp:docPr id="6" name="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s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80889" cy="4126597"/>
                    </a:xfrm>
                    <a:prstGeom prst="rect">
                      <a:avLst/>
                    </a:prstGeom>
                    <a:noFill/>
                  </pic:spPr>
                </pic:pic>
              </a:graphicData>
            </a:graphic>
          </wp:inline>
        </w:drawing>
      </w:r>
    </w:p>
    <w:p w14:paraId="2B5E1372" w14:textId="2B5B3FBB" w:rsidR="006B0DA8" w:rsidRPr="00250D10" w:rsidRDefault="00AB01C6" w:rsidP="006B0DA8">
      <w:pPr>
        <w:spacing w:line="360" w:lineRule="auto"/>
      </w:pPr>
      <w:r>
        <w:sym w:font="Wingdings" w:char="F09F"/>
      </w:r>
      <w:r>
        <w:t xml:space="preserve"> </w:t>
      </w:r>
      <w:r w:rsidR="006B0DA8" w:rsidRPr="00250D10">
        <w:t>P</w:t>
      </w:r>
      <w:r>
        <w:t xml:space="preserve">age </w:t>
      </w:r>
      <w:r w:rsidR="006B0DA8" w:rsidRPr="00250D10">
        <w:t>135 ex 11 :</w:t>
      </w:r>
    </w:p>
    <w:p w14:paraId="531CB522" w14:textId="582BB656" w:rsidR="006B0DA8" w:rsidRPr="00250D10" w:rsidRDefault="00AB01C6" w:rsidP="006B0DA8">
      <w:pPr>
        <w:spacing w:line="360" w:lineRule="auto"/>
      </w:pPr>
      <w:r>
        <w:lastRenderedPageBreak/>
        <w:sym w:font="Wingdings" w:char="F09F"/>
      </w:r>
      <w:r>
        <w:t xml:space="preserve"> </w:t>
      </w:r>
      <w:r w:rsidR="006B0DA8" w:rsidRPr="00250D10">
        <w:t>P</w:t>
      </w:r>
      <w:r>
        <w:t xml:space="preserve">age </w:t>
      </w:r>
      <w:r w:rsidR="006B0DA8" w:rsidRPr="00250D10">
        <w:t>135 ex 10 :</w:t>
      </w:r>
      <w:r>
        <w:t xml:space="preserve"> </w:t>
      </w:r>
    </w:p>
    <w:p w14:paraId="1D04869C" w14:textId="1FFEE99F" w:rsidR="006B0DA8" w:rsidRPr="00250D10" w:rsidRDefault="00AB01C6" w:rsidP="006B0DA8">
      <w:pPr>
        <w:spacing w:line="360" w:lineRule="auto"/>
      </w:pPr>
      <w:r>
        <w:sym w:font="Wingdings" w:char="F09F"/>
      </w:r>
      <w:r>
        <w:t xml:space="preserve"> </w:t>
      </w:r>
      <w:r w:rsidR="006B0DA8" w:rsidRPr="00250D10">
        <w:t>Page 134 ex 5:(recopier les encadrés jaunes et associer deux cartes vertes pour chaque carte jaune)</w:t>
      </w:r>
      <w:r>
        <w:t xml:space="preserve"> </w:t>
      </w:r>
    </w:p>
    <w:p w14:paraId="7B487C4C" w14:textId="11552D37" w:rsidR="006B0DA8" w:rsidRPr="00250D10" w:rsidRDefault="00AB01C6" w:rsidP="006B0DA8">
      <w:pPr>
        <w:spacing w:line="360" w:lineRule="auto"/>
      </w:pPr>
      <w:r>
        <w:sym w:font="Wingdings" w:char="F09F"/>
      </w:r>
      <w:r>
        <w:t xml:space="preserve"> </w:t>
      </w:r>
      <w:r w:rsidR="006B0DA8" w:rsidRPr="00250D10">
        <w:t>P</w:t>
      </w:r>
      <w:r>
        <w:t xml:space="preserve">age </w:t>
      </w:r>
      <w:r w:rsidR="006B0DA8" w:rsidRPr="00250D10">
        <w:t>134 ex 6</w:t>
      </w:r>
      <w:r>
        <w:t xml:space="preserve"> </w:t>
      </w:r>
    </w:p>
    <w:p w14:paraId="1F73B259" w14:textId="77777777" w:rsidR="001E3A25" w:rsidRDefault="00AB01C6" w:rsidP="006B0DA8">
      <w:pPr>
        <w:spacing w:line="360" w:lineRule="auto"/>
      </w:pPr>
      <w:r>
        <w:sym w:font="Wingdings" w:char="F09F"/>
      </w:r>
      <w:r>
        <w:t xml:space="preserve"> </w:t>
      </w:r>
      <w:r w:rsidR="006B0DA8" w:rsidRPr="00250D10">
        <w:t>P</w:t>
      </w:r>
      <w:r>
        <w:t xml:space="preserve">age </w:t>
      </w:r>
      <w:r w:rsidR="006B0DA8" w:rsidRPr="00250D10">
        <w:t>134 ex 7</w:t>
      </w:r>
      <w:r>
        <w:t xml:space="preserve"> </w:t>
      </w:r>
    </w:p>
    <w:p w14:paraId="185FE1E7" w14:textId="68D4AC35" w:rsidR="006B0DA8" w:rsidRPr="00250D10" w:rsidRDefault="001E3A25" w:rsidP="006B0DA8">
      <w:pPr>
        <w:spacing w:line="360" w:lineRule="auto"/>
      </w:pPr>
      <w:r>
        <w:rPr>
          <w:color w:val="EE0000"/>
        </w:rPr>
        <w:t>C</w:t>
      </w:r>
      <w:r w:rsidR="00AB01C6" w:rsidRPr="00AB01C6">
        <w:rPr>
          <w:color w:val="EE0000"/>
        </w:rPr>
        <w:t xml:space="preserve">orrection : </w:t>
      </w:r>
      <w:proofErr w:type="spellStart"/>
      <w:r w:rsidR="00AB01C6" w:rsidRPr="00AB01C6">
        <w:rPr>
          <w:color w:val="EE0000"/>
        </w:rPr>
        <w:t>cf</w:t>
      </w:r>
      <w:proofErr w:type="spellEnd"/>
      <w:r w:rsidR="00AB01C6" w:rsidRPr="00AB01C6">
        <w:rPr>
          <w:color w:val="EE0000"/>
        </w:rPr>
        <w:t xml:space="preserve"> cours professeur</w:t>
      </w:r>
    </w:p>
    <w:p w14:paraId="0550E9FB" w14:textId="5336D352" w:rsidR="006B0DA8" w:rsidRPr="00250D10" w:rsidRDefault="00AB01C6" w:rsidP="006B0DA8">
      <w:pPr>
        <w:spacing w:line="360" w:lineRule="auto"/>
      </w:pPr>
      <w:r>
        <w:sym w:font="Wingdings" w:char="F09F"/>
      </w:r>
      <w:r>
        <w:t xml:space="preserve"> Page </w:t>
      </w:r>
      <w:r w:rsidR="006B0DA8" w:rsidRPr="00250D10">
        <w:t>136 exercice 14 : à lire</w:t>
      </w:r>
    </w:p>
    <w:p w14:paraId="0C2CF7C3" w14:textId="77777777" w:rsidR="006B0DA8" w:rsidRPr="00250D10" w:rsidRDefault="006B0DA8" w:rsidP="006B0DA8">
      <w:pPr>
        <w:jc w:val="both"/>
      </w:pPr>
    </w:p>
    <w:p w14:paraId="3429A272" w14:textId="77777777" w:rsidR="006B0DA8" w:rsidRPr="00AB01C6" w:rsidRDefault="006B0DA8" w:rsidP="006B0DA8">
      <w:pPr>
        <w:spacing w:line="360" w:lineRule="auto"/>
        <w:rPr>
          <w:color w:val="0070C0"/>
        </w:rPr>
      </w:pPr>
      <w:r w:rsidRPr="00AB01C6">
        <w:rPr>
          <w:color w:val="0070C0"/>
        </w:rPr>
        <w:t>Au dos du cahier :</w:t>
      </w:r>
    </w:p>
    <w:p w14:paraId="3C49C881" w14:textId="77777777" w:rsidR="006B0DA8" w:rsidRPr="00250D10" w:rsidRDefault="006B0DA8" w:rsidP="006B0DA8">
      <w:pPr>
        <w:spacing w:line="360" w:lineRule="auto"/>
      </w:pPr>
      <w:r w:rsidRPr="00250D10">
        <w:t>Vocabulaire chapitre génétique :</w:t>
      </w:r>
    </w:p>
    <w:p w14:paraId="759DD593" w14:textId="676AD700" w:rsidR="006B0DA8" w:rsidRPr="00250D10" w:rsidRDefault="00AB01C6" w:rsidP="00AB01C6">
      <w:pPr>
        <w:spacing w:before="120" w:line="360" w:lineRule="auto"/>
        <w:ind w:left="284"/>
      </w:pPr>
      <w:r>
        <w:sym w:font="Wingdings" w:char="F09F"/>
      </w:r>
      <w:r>
        <w:t xml:space="preserve"> </w:t>
      </w:r>
      <w:r w:rsidR="006B0DA8" w:rsidRPr="00250D10">
        <w:t>Biome= grande région géographique s'étendant sous un même climat.</w:t>
      </w:r>
    </w:p>
    <w:p w14:paraId="43176B01" w14:textId="54F91EC6" w:rsidR="006B0DA8" w:rsidRPr="00250D10" w:rsidRDefault="00AB01C6" w:rsidP="00AB01C6">
      <w:pPr>
        <w:spacing w:before="120" w:line="360" w:lineRule="auto"/>
        <w:ind w:left="284"/>
      </w:pPr>
      <w:r>
        <w:sym w:font="Wingdings" w:char="F09F"/>
      </w:r>
      <w:r>
        <w:t xml:space="preserve"> </w:t>
      </w:r>
      <w:r w:rsidR="006B0DA8" w:rsidRPr="00250D10">
        <w:t>Ecosystème= système formé par un environnement et l'ensemble des espèces qui y vivent.</w:t>
      </w:r>
    </w:p>
    <w:p w14:paraId="7470CFEA" w14:textId="51215352" w:rsidR="006B0DA8" w:rsidRPr="00250D10" w:rsidRDefault="00AB01C6" w:rsidP="00AB01C6">
      <w:pPr>
        <w:spacing w:before="120" w:line="360" w:lineRule="auto"/>
        <w:ind w:left="284"/>
      </w:pPr>
      <w:r>
        <w:sym w:font="Wingdings" w:char="F09F"/>
      </w:r>
      <w:r>
        <w:t xml:space="preserve"> </w:t>
      </w:r>
      <w:r w:rsidR="006B0DA8" w:rsidRPr="00250D10">
        <w:t>Population= ensemble des individus appartenant à la même espèce et vivant dans un même lieu.</w:t>
      </w:r>
    </w:p>
    <w:p w14:paraId="26E539F2" w14:textId="06864A08" w:rsidR="006B0DA8" w:rsidRPr="00250D10" w:rsidRDefault="00AB01C6" w:rsidP="00AB01C6">
      <w:pPr>
        <w:spacing w:before="120" w:line="360" w:lineRule="auto"/>
        <w:ind w:left="284"/>
      </w:pPr>
      <w:r>
        <w:sym w:font="Wingdings" w:char="F09F"/>
      </w:r>
      <w:r w:rsidR="006B0DA8" w:rsidRPr="00250D10">
        <w:t>Phénotype= ensemble des caractéristiques visibles d'un individu ou des cellules composant cet individu.</w:t>
      </w:r>
    </w:p>
    <w:p w14:paraId="42ECCF28" w14:textId="2F8BF1D3" w:rsidR="006B0DA8" w:rsidRPr="00250D10" w:rsidRDefault="00AB01C6" w:rsidP="00AB01C6">
      <w:pPr>
        <w:spacing w:before="120" w:line="360" w:lineRule="auto"/>
        <w:ind w:left="284"/>
      </w:pPr>
      <w:r>
        <w:sym w:font="Wingdings" w:char="F09F"/>
      </w:r>
      <w:r>
        <w:t xml:space="preserve"> </w:t>
      </w:r>
      <w:r w:rsidR="006B0DA8" w:rsidRPr="00250D10">
        <w:t>Caryotype= ensemble des chromosomes d'un individu. Le caryotype est caractéristique de chaque individu et de chaque espèce.</w:t>
      </w:r>
    </w:p>
    <w:p w14:paraId="11D40DFF" w14:textId="066F17C6" w:rsidR="006B0DA8" w:rsidRPr="00250D10" w:rsidRDefault="00AB01C6" w:rsidP="00AB01C6">
      <w:pPr>
        <w:spacing w:before="120" w:line="360" w:lineRule="auto"/>
        <w:ind w:left="284"/>
      </w:pPr>
      <w:r>
        <w:sym w:font="Wingdings" w:char="F09F"/>
      </w:r>
      <w:r>
        <w:t xml:space="preserve"> </w:t>
      </w:r>
      <w:r w:rsidR="006B0DA8" w:rsidRPr="00250D10">
        <w:t>Chromosome= structure en bâtonnet porteuse de l'information héréditaire visible dans le noyau de la cellule en division.</w:t>
      </w:r>
    </w:p>
    <w:p w14:paraId="0F29A8A9" w14:textId="7F672716" w:rsidR="006B0DA8" w:rsidRPr="00250D10" w:rsidRDefault="00AB01C6" w:rsidP="00AB01C6">
      <w:pPr>
        <w:spacing w:before="120" w:line="360" w:lineRule="auto"/>
        <w:ind w:left="284"/>
      </w:pPr>
      <w:r>
        <w:sym w:font="Wingdings" w:char="F09F"/>
      </w:r>
      <w:r>
        <w:t xml:space="preserve"> </w:t>
      </w:r>
      <w:r w:rsidR="006B0DA8" w:rsidRPr="00250D10">
        <w:t>Unicellulaire= organisme constitué d'une seule cellule.</w:t>
      </w:r>
    </w:p>
    <w:p w14:paraId="4C3817A3" w14:textId="77777777" w:rsidR="006B0DA8" w:rsidRPr="00250D10" w:rsidRDefault="006B0DA8" w:rsidP="006B0DA8">
      <w:pPr>
        <w:spacing w:line="360" w:lineRule="auto"/>
      </w:pPr>
    </w:p>
    <w:p w14:paraId="1EEFA38E" w14:textId="07359232" w:rsidR="006B0DA8" w:rsidRPr="00AB01C6" w:rsidRDefault="00AB01C6" w:rsidP="006B0DA8">
      <w:pPr>
        <w:spacing w:line="360" w:lineRule="auto"/>
        <w:rPr>
          <w:color w:val="0070C0"/>
        </w:rPr>
      </w:pPr>
      <w:r w:rsidRPr="00AB01C6">
        <w:rPr>
          <w:color w:val="0070C0"/>
        </w:rPr>
        <w:sym w:font="Wingdings" w:char="F09F"/>
      </w:r>
      <w:r w:rsidRPr="00AB01C6">
        <w:rPr>
          <w:color w:val="0070C0"/>
        </w:rPr>
        <w:t xml:space="preserve"> </w:t>
      </w:r>
      <w:r w:rsidR="006B0DA8" w:rsidRPr="00AB01C6">
        <w:rPr>
          <w:color w:val="0070C0"/>
        </w:rPr>
        <w:t>Page 137, faire le type brevet sur feuille simple.</w:t>
      </w:r>
    </w:p>
    <w:p w14:paraId="64484D53" w14:textId="77777777" w:rsidR="00237E50" w:rsidRDefault="00237E50"/>
    <w:sectPr w:rsidR="00237E50" w:rsidSect="008725A3">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3C7D"/>
    <w:multiLevelType w:val="multilevel"/>
    <w:tmpl w:val="92DC91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DC22382"/>
    <w:multiLevelType w:val="multilevel"/>
    <w:tmpl w:val="DC8451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16cid:durableId="1245995976">
    <w:abstractNumId w:val="1"/>
  </w:num>
  <w:num w:numId="2" w16cid:durableId="295843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DA8"/>
    <w:rsid w:val="00142749"/>
    <w:rsid w:val="001E3A25"/>
    <w:rsid w:val="00237E50"/>
    <w:rsid w:val="00292A9F"/>
    <w:rsid w:val="006B0DA8"/>
    <w:rsid w:val="00773F39"/>
    <w:rsid w:val="008725A3"/>
    <w:rsid w:val="00984780"/>
    <w:rsid w:val="00A92125"/>
    <w:rsid w:val="00AB01C6"/>
    <w:rsid w:val="00B75319"/>
    <w:rsid w:val="00E36C9D"/>
    <w:rsid w:val="00EC1B62"/>
    <w:rsid w:val="00FC71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5701D"/>
  <w15:chartTrackingRefBased/>
  <w15:docId w15:val="{790C685A-C9E6-4081-83DD-2945F8D3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DA8"/>
    <w:pPr>
      <w:suppressAutoHyphens/>
      <w:spacing w:after="0" w:line="240" w:lineRule="auto"/>
    </w:pPr>
    <w:rPr>
      <w:rFonts w:ascii="Arial" w:hAnsi="Arial" w:cs="Arial"/>
      <w:kern w:val="0"/>
      <w:sz w:val="28"/>
      <w:szCs w:val="28"/>
      <w14:ligatures w14:val="none"/>
    </w:rPr>
  </w:style>
  <w:style w:type="paragraph" w:styleId="Titre1">
    <w:name w:val="heading 1"/>
    <w:basedOn w:val="Normal"/>
    <w:next w:val="Normal"/>
    <w:link w:val="Titre1Car"/>
    <w:uiPriority w:val="9"/>
    <w:qFormat/>
    <w:rsid w:val="006B0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6B0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6B0DA8"/>
    <w:pPr>
      <w:keepNext/>
      <w:keepLines/>
      <w:spacing w:before="160" w:after="80"/>
      <w:outlineLvl w:val="2"/>
    </w:pPr>
    <w:rPr>
      <w:rFonts w:eastAsiaTheme="majorEastAsia" w:cstheme="majorBidi"/>
      <w:color w:val="2F5496" w:themeColor="accent1" w:themeShade="BF"/>
    </w:rPr>
  </w:style>
  <w:style w:type="paragraph" w:styleId="Titre4">
    <w:name w:val="heading 4"/>
    <w:basedOn w:val="Normal"/>
    <w:next w:val="Normal"/>
    <w:link w:val="Titre4Car"/>
    <w:uiPriority w:val="9"/>
    <w:semiHidden/>
    <w:unhideWhenUsed/>
    <w:qFormat/>
    <w:rsid w:val="006B0D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6B0D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6B0DA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0DA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0DA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0DA8"/>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litteral">
    <w:name w:val="x litteral"/>
    <w:basedOn w:val="Policepardfaut"/>
    <w:uiPriority w:val="1"/>
    <w:qFormat/>
    <w:rsid w:val="00292A9F"/>
    <w:rPr>
      <w:rFonts w:ascii="Cambria Math" w:hAnsi="Cambria Math" w:cs="Times New Roman"/>
      <w:b w:val="0"/>
      <w:i w:val="0"/>
      <w:iCs/>
      <w:caps w:val="0"/>
      <w:smallCaps w:val="0"/>
      <w:strike w:val="0"/>
      <w:dstrike w:val="0"/>
      <w:vanish w:val="0"/>
      <w:spacing w:val="0"/>
      <w:w w:val="100"/>
      <w:position w:val="0"/>
      <w:sz w:val="28"/>
      <w:szCs w:val="28"/>
      <w:vertAlign w:val="baseline"/>
    </w:rPr>
  </w:style>
  <w:style w:type="character" w:customStyle="1" w:styleId="Titre1Car">
    <w:name w:val="Titre 1 Car"/>
    <w:basedOn w:val="Policepardfaut"/>
    <w:link w:val="Titre1"/>
    <w:uiPriority w:val="9"/>
    <w:rsid w:val="006B0D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6B0D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6B0D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6B0D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6B0D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6B0D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0D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0D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0DA8"/>
    <w:rPr>
      <w:rFonts w:eastAsiaTheme="majorEastAsia" w:cstheme="majorBidi"/>
      <w:color w:val="272727" w:themeColor="text1" w:themeTint="D8"/>
    </w:rPr>
  </w:style>
  <w:style w:type="paragraph" w:styleId="Titre">
    <w:name w:val="Title"/>
    <w:basedOn w:val="Normal"/>
    <w:next w:val="Normal"/>
    <w:link w:val="TitreCar"/>
    <w:uiPriority w:val="10"/>
    <w:qFormat/>
    <w:rsid w:val="006B0DA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0D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0DA8"/>
    <w:pPr>
      <w:numPr>
        <w:ilvl w:val="1"/>
      </w:numPr>
    </w:pPr>
    <w:rPr>
      <w:rFonts w:eastAsiaTheme="majorEastAsia" w:cstheme="majorBidi"/>
      <w:color w:val="595959" w:themeColor="text1" w:themeTint="A6"/>
      <w:spacing w:val="15"/>
    </w:rPr>
  </w:style>
  <w:style w:type="character" w:customStyle="1" w:styleId="Sous-titreCar">
    <w:name w:val="Sous-titre Car"/>
    <w:basedOn w:val="Policepardfaut"/>
    <w:link w:val="Sous-titre"/>
    <w:uiPriority w:val="11"/>
    <w:rsid w:val="006B0D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0DA8"/>
    <w:pPr>
      <w:spacing w:before="160"/>
      <w:jc w:val="center"/>
    </w:pPr>
    <w:rPr>
      <w:i/>
      <w:iCs/>
      <w:color w:val="404040" w:themeColor="text1" w:themeTint="BF"/>
    </w:rPr>
  </w:style>
  <w:style w:type="character" w:customStyle="1" w:styleId="CitationCar">
    <w:name w:val="Citation Car"/>
    <w:basedOn w:val="Policepardfaut"/>
    <w:link w:val="Citation"/>
    <w:uiPriority w:val="29"/>
    <w:rsid w:val="006B0DA8"/>
    <w:rPr>
      <w:i/>
      <w:iCs/>
      <w:color w:val="404040" w:themeColor="text1" w:themeTint="BF"/>
    </w:rPr>
  </w:style>
  <w:style w:type="paragraph" w:styleId="Paragraphedeliste">
    <w:name w:val="List Paragraph"/>
    <w:basedOn w:val="Normal"/>
    <w:uiPriority w:val="34"/>
    <w:qFormat/>
    <w:rsid w:val="006B0DA8"/>
    <w:pPr>
      <w:ind w:left="720"/>
      <w:contextualSpacing/>
    </w:pPr>
  </w:style>
  <w:style w:type="character" w:styleId="Accentuationintense">
    <w:name w:val="Intense Emphasis"/>
    <w:basedOn w:val="Policepardfaut"/>
    <w:uiPriority w:val="21"/>
    <w:qFormat/>
    <w:rsid w:val="006B0DA8"/>
    <w:rPr>
      <w:i/>
      <w:iCs/>
      <w:color w:val="2F5496" w:themeColor="accent1" w:themeShade="BF"/>
    </w:rPr>
  </w:style>
  <w:style w:type="paragraph" w:styleId="Citationintense">
    <w:name w:val="Intense Quote"/>
    <w:basedOn w:val="Normal"/>
    <w:next w:val="Normal"/>
    <w:link w:val="CitationintenseCar"/>
    <w:uiPriority w:val="30"/>
    <w:qFormat/>
    <w:rsid w:val="006B0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6B0DA8"/>
    <w:rPr>
      <w:i/>
      <w:iCs/>
      <w:color w:val="2F5496" w:themeColor="accent1" w:themeShade="BF"/>
    </w:rPr>
  </w:style>
  <w:style w:type="character" w:styleId="Rfrenceintense">
    <w:name w:val="Intense Reference"/>
    <w:basedOn w:val="Policepardfaut"/>
    <w:uiPriority w:val="32"/>
    <w:qFormat/>
    <w:rsid w:val="006B0DA8"/>
    <w:rPr>
      <w:b/>
      <w:bCs/>
      <w:smallCaps/>
      <w:color w:val="2F5496" w:themeColor="accent1" w:themeShade="BF"/>
      <w:spacing w:val="5"/>
    </w:rPr>
  </w:style>
  <w:style w:type="paragraph" w:customStyle="1" w:styleId="ChapSVT">
    <w:name w:val="Chap_SVT"/>
    <w:basedOn w:val="Normal"/>
    <w:link w:val="ChapSVTCar"/>
    <w:qFormat/>
    <w:rsid w:val="006B0DA8"/>
    <w:pPr>
      <w:spacing w:before="480" w:after="360" w:line="360" w:lineRule="auto"/>
      <w:jc w:val="center"/>
    </w:pPr>
    <w:rPr>
      <w:color w:val="ED7D31" w:themeColor="accent2"/>
      <w:sz w:val="36"/>
      <w:szCs w:val="36"/>
      <w:shd w:val="clear" w:color="auto" w:fill="FFFFFF" w:themeFill="background1"/>
    </w:rPr>
  </w:style>
  <w:style w:type="character" w:customStyle="1" w:styleId="ChapSVTCar">
    <w:name w:val="Chap_SVT Car"/>
    <w:basedOn w:val="Policepardfaut"/>
    <w:link w:val="ChapSVT"/>
    <w:rsid w:val="006B0DA8"/>
    <w:rPr>
      <w:rFonts w:ascii="Arial" w:hAnsi="Arial" w:cs="Arial"/>
      <w:color w:val="ED7D31" w:themeColor="accent2"/>
      <w:kern w:val="0"/>
      <w:sz w:val="36"/>
      <w:szCs w:val="36"/>
      <w14:ligatures w14:val="none"/>
    </w:rPr>
  </w:style>
  <w:style w:type="paragraph" w:customStyle="1" w:styleId="Partie1SVT">
    <w:name w:val="Partie1_SVT"/>
    <w:basedOn w:val="Normal"/>
    <w:link w:val="Partie1SVTCar"/>
    <w:qFormat/>
    <w:rsid w:val="006B0DA8"/>
    <w:pPr>
      <w:spacing w:before="360" w:after="240" w:line="360" w:lineRule="auto"/>
    </w:pPr>
    <w:rPr>
      <w:color w:val="00B050"/>
      <w:sz w:val="32"/>
      <w:szCs w:val="32"/>
    </w:rPr>
  </w:style>
  <w:style w:type="character" w:customStyle="1" w:styleId="Partie1SVTCar">
    <w:name w:val="Partie1_SVT Car"/>
    <w:basedOn w:val="Policepardfaut"/>
    <w:link w:val="Partie1SVT"/>
    <w:rsid w:val="006B0DA8"/>
    <w:rPr>
      <w:rFonts w:ascii="Arial" w:hAnsi="Arial" w:cs="Arial"/>
      <w:color w:val="00B050"/>
      <w:kern w:val="0"/>
      <w:sz w:val="32"/>
      <w:szCs w:val="32"/>
      <w14:ligatures w14:val="none"/>
    </w:rPr>
  </w:style>
  <w:style w:type="paragraph" w:styleId="Corpsdetexte">
    <w:name w:val="Body Text"/>
    <w:basedOn w:val="Normal"/>
    <w:link w:val="CorpsdetexteCar"/>
    <w:rsid w:val="006B0DA8"/>
    <w:pPr>
      <w:widowControl w:val="0"/>
      <w:spacing w:after="120"/>
    </w:pPr>
    <w:rPr>
      <w:rFonts w:eastAsia="Lucida Sans Unicode" w:cs="Mangal"/>
      <w:kern w:val="2"/>
      <w:lang w:bidi="hi-IN"/>
    </w:rPr>
  </w:style>
  <w:style w:type="character" w:customStyle="1" w:styleId="CorpsdetexteCar">
    <w:name w:val="Corps de texte Car"/>
    <w:basedOn w:val="Policepardfaut"/>
    <w:link w:val="Corpsdetexte"/>
    <w:rsid w:val="006B0DA8"/>
    <w:rPr>
      <w:rFonts w:ascii="Arial" w:eastAsia="Lucida Sans Unicode" w:hAnsi="Arial" w:cs="Mangal"/>
      <w:sz w:val="28"/>
      <w:szCs w:val="28"/>
      <w:lang w:bidi="hi-IN"/>
      <w14:ligatures w14:val="none"/>
    </w:rPr>
  </w:style>
  <w:style w:type="paragraph" w:customStyle="1" w:styleId="Contenudetableau">
    <w:name w:val="Contenu de tableau"/>
    <w:basedOn w:val="Normal"/>
    <w:qFormat/>
    <w:rsid w:val="006B0DA8"/>
    <w:pPr>
      <w:widowControl w:val="0"/>
      <w:suppressLineNumbers/>
    </w:pPr>
    <w:rPr>
      <w:rFonts w:eastAsia="Lucida Sans Unicode" w:cs="Mangal"/>
      <w:kern w:val="2"/>
      <w:lang w:bidi="hi-IN"/>
    </w:rPr>
  </w:style>
  <w:style w:type="paragraph" w:customStyle="1" w:styleId="ThemeSVT">
    <w:name w:val="Theme_SVT"/>
    <w:basedOn w:val="Normal"/>
    <w:link w:val="ThemeSVTCar"/>
    <w:qFormat/>
    <w:rsid w:val="00A92125"/>
    <w:pPr>
      <w:spacing w:line="360" w:lineRule="auto"/>
      <w:jc w:val="center"/>
    </w:pPr>
    <w:rPr>
      <w:color w:val="FF0000"/>
      <w:sz w:val="40"/>
      <w:szCs w:val="40"/>
    </w:rPr>
  </w:style>
  <w:style w:type="character" w:customStyle="1" w:styleId="ThemeSVTCar">
    <w:name w:val="Theme_SVT Car"/>
    <w:basedOn w:val="Policepardfaut"/>
    <w:link w:val="ThemeSVT"/>
    <w:rsid w:val="00A92125"/>
    <w:rPr>
      <w:rFonts w:ascii="Arial" w:hAnsi="Arial" w:cs="Arial"/>
      <w:color w:val="FF0000"/>
      <w:kern w:val="0"/>
      <w:sz w:val="40"/>
      <w:szCs w:val="4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1136</Words>
  <Characters>6250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Ulis Collège</dc:creator>
  <cp:keywords/>
  <dc:description/>
  <cp:lastModifiedBy>Ulis Collège</cp:lastModifiedBy>
  <cp:revision>3</cp:revision>
  <dcterms:created xsi:type="dcterms:W3CDTF">2025-08-25T08:22:00Z</dcterms:created>
  <dcterms:modified xsi:type="dcterms:W3CDTF">2025-08-25T08:34:00Z</dcterms:modified>
</cp:coreProperties>
</file>